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E0" w:rsidRPr="00455198" w:rsidRDefault="009539E0" w:rsidP="00EA2B4D">
      <w:pPr>
        <w:pStyle w:val="Caption"/>
        <w:ind w:left="2832" w:firstLine="708"/>
        <w:jc w:val="right"/>
        <w:rPr>
          <w:b/>
          <w:szCs w:val="26"/>
        </w:rPr>
      </w:pPr>
      <w:r>
        <w:rPr>
          <w:b/>
          <w:szCs w:val="26"/>
        </w:rPr>
        <w:t xml:space="preserve">  </w:t>
      </w:r>
      <w:r w:rsidRPr="00455198">
        <w:rPr>
          <w:b/>
          <w:szCs w:val="26"/>
        </w:rPr>
        <w:t>ПРОЄКТ</w:t>
      </w:r>
    </w:p>
    <w:p w:rsidR="009539E0" w:rsidRPr="00455198" w:rsidRDefault="009539E0" w:rsidP="00951B1E">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15pt;margin-top:10.4pt;width:35.1pt;height:44.8pt;z-index:251658240;visibility:visible;mso-wrap-edited:f">
            <v:imagedata r:id="rId5" o:title=""/>
            <w10:wrap type="topAndBottom"/>
            <w10:anchorlock/>
          </v:shape>
          <o:OLEObject Type="Embed" ProgID="Word.Picture.8" ShapeID="_x0000_s1026" DrawAspect="Content" ObjectID="_1685859654" r:id="rId6"/>
        </w:pict>
      </w:r>
      <w:r w:rsidRPr="00455198">
        <w:rPr>
          <w:b/>
          <w:szCs w:val="26"/>
        </w:rPr>
        <w:t>УКРАЇНА</w:t>
      </w:r>
    </w:p>
    <w:p w:rsidR="009539E0" w:rsidRPr="00455198" w:rsidRDefault="009539E0" w:rsidP="00951B1E">
      <w:pPr>
        <w:jc w:val="center"/>
        <w:rPr>
          <w:b/>
          <w:smallCaps/>
          <w:sz w:val="26"/>
          <w:szCs w:val="26"/>
          <w:lang w:val="uk-UA"/>
        </w:rPr>
      </w:pPr>
      <w:r w:rsidRPr="00455198">
        <w:rPr>
          <w:b/>
          <w:smallCaps/>
          <w:sz w:val="26"/>
          <w:szCs w:val="26"/>
          <w:lang w:val="uk-UA"/>
        </w:rPr>
        <w:t xml:space="preserve">Нетішинська міська рада Хмельницької області </w:t>
      </w:r>
    </w:p>
    <w:p w:rsidR="009539E0" w:rsidRPr="00455198" w:rsidRDefault="009539E0" w:rsidP="00951B1E">
      <w:pPr>
        <w:jc w:val="center"/>
        <w:rPr>
          <w:b/>
          <w:sz w:val="28"/>
          <w:szCs w:val="28"/>
          <w:lang w:val="uk-UA"/>
        </w:rPr>
      </w:pPr>
      <w:r>
        <w:rPr>
          <w:b/>
          <w:sz w:val="28"/>
          <w:szCs w:val="28"/>
          <w:lang w:val="uk-UA"/>
        </w:rPr>
        <w:t xml:space="preserve">  </w:t>
      </w:r>
    </w:p>
    <w:p w:rsidR="009539E0" w:rsidRPr="00455198" w:rsidRDefault="009539E0" w:rsidP="00951B1E">
      <w:pPr>
        <w:jc w:val="center"/>
        <w:rPr>
          <w:b/>
          <w:sz w:val="28"/>
          <w:szCs w:val="28"/>
          <w:lang w:val="uk-UA"/>
        </w:rPr>
      </w:pPr>
      <w:r w:rsidRPr="00455198">
        <w:rPr>
          <w:b/>
          <w:sz w:val="28"/>
          <w:szCs w:val="28"/>
          <w:lang w:val="uk-UA"/>
        </w:rPr>
        <w:t>Р І Ш Е Н Н Я</w:t>
      </w:r>
    </w:p>
    <w:p w:rsidR="009539E0" w:rsidRPr="00455198" w:rsidRDefault="009539E0" w:rsidP="00951B1E">
      <w:pPr>
        <w:jc w:val="center"/>
        <w:rPr>
          <w:b/>
          <w:sz w:val="28"/>
          <w:szCs w:val="28"/>
          <w:lang w:val="uk-UA"/>
        </w:rPr>
      </w:pPr>
      <w:r w:rsidRPr="00455198">
        <w:rPr>
          <w:b/>
          <w:sz w:val="28"/>
          <w:szCs w:val="28"/>
          <w:lang w:val="uk-UA"/>
        </w:rPr>
        <w:t>________</w:t>
      </w:r>
      <w:r>
        <w:rPr>
          <w:b/>
          <w:sz w:val="28"/>
          <w:szCs w:val="28"/>
          <w:lang w:val="uk-UA"/>
        </w:rPr>
        <w:t>_____</w:t>
      </w:r>
      <w:r w:rsidRPr="00455198">
        <w:rPr>
          <w:b/>
          <w:sz w:val="28"/>
          <w:szCs w:val="28"/>
          <w:lang w:val="uk-UA"/>
        </w:rPr>
        <w:t>_ сесії Нетішинської міської ради</w:t>
      </w:r>
    </w:p>
    <w:p w:rsidR="009539E0" w:rsidRPr="00455198" w:rsidRDefault="009539E0" w:rsidP="00951B1E">
      <w:pPr>
        <w:jc w:val="center"/>
        <w:rPr>
          <w:b/>
          <w:sz w:val="28"/>
          <w:szCs w:val="28"/>
          <w:lang w:val="uk-UA"/>
        </w:rPr>
      </w:pPr>
      <w:r w:rsidRPr="00455198">
        <w:rPr>
          <w:b/>
          <w:sz w:val="28"/>
          <w:szCs w:val="28"/>
          <w:lang w:val="uk-UA"/>
        </w:rPr>
        <w:t>VІІІ скликання</w:t>
      </w:r>
    </w:p>
    <w:p w:rsidR="009539E0" w:rsidRPr="00455198" w:rsidRDefault="009539E0" w:rsidP="00951B1E">
      <w:pPr>
        <w:rPr>
          <w:b/>
          <w:sz w:val="28"/>
          <w:szCs w:val="28"/>
          <w:lang w:val="uk-UA"/>
        </w:rPr>
      </w:pPr>
    </w:p>
    <w:p w:rsidR="009539E0" w:rsidRPr="00455198" w:rsidRDefault="009539E0" w:rsidP="00951B1E">
      <w:pPr>
        <w:rPr>
          <w:sz w:val="28"/>
          <w:szCs w:val="28"/>
          <w:lang w:val="uk-UA"/>
        </w:rPr>
      </w:pPr>
      <w:r w:rsidRPr="00455198">
        <w:rPr>
          <w:b/>
          <w:sz w:val="28"/>
          <w:szCs w:val="28"/>
          <w:lang w:val="uk-UA"/>
        </w:rPr>
        <w:t>________2021</w:t>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t>Нетішин</w:t>
      </w:r>
      <w:r w:rsidRPr="00455198">
        <w:rPr>
          <w:b/>
          <w:sz w:val="28"/>
          <w:szCs w:val="28"/>
          <w:lang w:val="uk-UA"/>
        </w:rPr>
        <w:tab/>
      </w:r>
      <w:r w:rsidRPr="00455198">
        <w:rPr>
          <w:b/>
          <w:sz w:val="28"/>
          <w:szCs w:val="28"/>
          <w:lang w:val="uk-UA"/>
        </w:rPr>
        <w:tab/>
        <w:t>№ ____/______</w:t>
      </w:r>
    </w:p>
    <w:p w:rsidR="009539E0" w:rsidRPr="00455198" w:rsidRDefault="009539E0" w:rsidP="00951B1E">
      <w:pPr>
        <w:ind w:right="4855"/>
        <w:jc w:val="both"/>
        <w:rPr>
          <w:sz w:val="28"/>
          <w:szCs w:val="28"/>
          <w:lang w:val="uk-UA"/>
        </w:rPr>
      </w:pPr>
    </w:p>
    <w:p w:rsidR="009539E0" w:rsidRPr="00455198" w:rsidRDefault="009539E0" w:rsidP="00951B1E">
      <w:pPr>
        <w:ind w:right="4118"/>
        <w:jc w:val="both"/>
        <w:rPr>
          <w:sz w:val="28"/>
          <w:szCs w:val="28"/>
          <w:lang w:val="uk-UA"/>
        </w:rPr>
      </w:pPr>
      <w:r w:rsidRPr="00455198">
        <w:rPr>
          <w:sz w:val="28"/>
          <w:szCs w:val="28"/>
          <w:lang w:val="uk-UA"/>
        </w:rPr>
        <w:t>Про місцеві податки і збори</w:t>
      </w:r>
    </w:p>
    <w:p w:rsidR="009539E0" w:rsidRPr="00455198" w:rsidRDefault="009539E0" w:rsidP="00951B1E">
      <w:pPr>
        <w:ind w:right="4118"/>
        <w:jc w:val="both"/>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Відповідно до пункту 24 частини 1 статті 26, пункту 3 частини 4 статті                      42 Закону України «Про місцеве самоврядування в Україні», статей 10, 12 розділу I, статей 265-300 розділів ХІІ, ХІ</w:t>
      </w:r>
      <w:r w:rsidRPr="00455198">
        <w:rPr>
          <w:b/>
          <w:sz w:val="28"/>
          <w:szCs w:val="28"/>
          <w:lang w:val="uk-UA"/>
        </w:rPr>
        <w:t>V</w:t>
      </w:r>
      <w:r w:rsidRPr="00455198">
        <w:rPr>
          <w:sz w:val="28"/>
          <w:szCs w:val="28"/>
          <w:lang w:val="uk-UA"/>
        </w:rPr>
        <w:t xml:space="preserve"> Податкового кодексу України, Нетішинська міська </w:t>
      </w:r>
      <w:r>
        <w:rPr>
          <w:sz w:val="28"/>
          <w:szCs w:val="28"/>
          <w:lang w:val="uk-UA"/>
        </w:rPr>
        <w:t xml:space="preserve">рада </w:t>
      </w:r>
      <w:r w:rsidRPr="00455198">
        <w:rPr>
          <w:sz w:val="28"/>
          <w:szCs w:val="28"/>
          <w:lang w:val="uk-UA"/>
        </w:rPr>
        <w:t>в и р і ш и л а:</w:t>
      </w:r>
    </w:p>
    <w:p w:rsidR="009539E0" w:rsidRPr="00455198" w:rsidRDefault="009539E0" w:rsidP="00951B1E">
      <w:pPr>
        <w:ind w:firstLine="708"/>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1. Встановити на території Нетішинської міської територіальної громади такі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1.1. Податок на майно, який складається з:</w:t>
      </w:r>
    </w:p>
    <w:p w:rsidR="009539E0" w:rsidRPr="00455198" w:rsidRDefault="009539E0" w:rsidP="00951B1E">
      <w:pPr>
        <w:jc w:val="both"/>
        <w:rPr>
          <w:sz w:val="28"/>
          <w:szCs w:val="28"/>
          <w:lang w:val="uk-UA"/>
        </w:rPr>
      </w:pPr>
      <w:r w:rsidRPr="00455198">
        <w:rPr>
          <w:sz w:val="28"/>
          <w:szCs w:val="28"/>
          <w:lang w:val="uk-UA"/>
        </w:rPr>
        <w:t>- податку на нерухоме майно, відмінне від земельної ділянки;</w:t>
      </w:r>
    </w:p>
    <w:p w:rsidR="009539E0" w:rsidRPr="00455198" w:rsidRDefault="009539E0" w:rsidP="00951B1E">
      <w:pPr>
        <w:jc w:val="both"/>
        <w:rPr>
          <w:sz w:val="28"/>
          <w:szCs w:val="28"/>
          <w:lang w:val="uk-UA"/>
        </w:rPr>
      </w:pPr>
      <w:r w:rsidRPr="00455198">
        <w:rPr>
          <w:sz w:val="28"/>
          <w:szCs w:val="28"/>
          <w:lang w:val="uk-UA"/>
        </w:rPr>
        <w:t>- транспортного податку;</w:t>
      </w:r>
    </w:p>
    <w:p w:rsidR="009539E0" w:rsidRPr="00455198" w:rsidRDefault="009539E0" w:rsidP="00951B1E">
      <w:pPr>
        <w:jc w:val="both"/>
        <w:rPr>
          <w:sz w:val="28"/>
          <w:szCs w:val="28"/>
          <w:lang w:val="uk-UA"/>
        </w:rPr>
      </w:pPr>
      <w:r w:rsidRPr="00455198">
        <w:rPr>
          <w:sz w:val="28"/>
          <w:szCs w:val="28"/>
          <w:lang w:val="uk-UA"/>
        </w:rPr>
        <w:t>- плати за землю.</w:t>
      </w:r>
    </w:p>
    <w:p w:rsidR="009539E0" w:rsidRPr="00455198" w:rsidRDefault="009539E0" w:rsidP="00951B1E">
      <w:pPr>
        <w:ind w:firstLine="708"/>
        <w:jc w:val="both"/>
        <w:rPr>
          <w:sz w:val="28"/>
          <w:szCs w:val="28"/>
          <w:lang w:val="uk-UA"/>
        </w:rPr>
      </w:pPr>
      <w:r w:rsidRPr="00455198">
        <w:rPr>
          <w:sz w:val="28"/>
          <w:szCs w:val="28"/>
          <w:lang w:val="uk-UA"/>
        </w:rPr>
        <w:t>1.2. Єдиний податок.</w:t>
      </w:r>
    </w:p>
    <w:p w:rsidR="009539E0" w:rsidRPr="00455198" w:rsidRDefault="009539E0" w:rsidP="00951B1E">
      <w:pPr>
        <w:ind w:firstLine="708"/>
        <w:jc w:val="both"/>
        <w:rPr>
          <w:sz w:val="28"/>
          <w:szCs w:val="28"/>
          <w:lang w:val="uk-UA"/>
        </w:rPr>
      </w:pPr>
      <w:r w:rsidRPr="00455198">
        <w:rPr>
          <w:sz w:val="28"/>
          <w:szCs w:val="28"/>
          <w:lang w:val="uk-UA"/>
        </w:rPr>
        <w:t>1.3. Збір за місця для паркування транспортних засобів.</w:t>
      </w:r>
    </w:p>
    <w:p w:rsidR="009539E0" w:rsidRPr="00455198" w:rsidRDefault="009539E0" w:rsidP="00951B1E">
      <w:pPr>
        <w:ind w:firstLine="709"/>
        <w:jc w:val="both"/>
        <w:rPr>
          <w:sz w:val="28"/>
          <w:szCs w:val="28"/>
          <w:lang w:val="uk-UA"/>
        </w:rPr>
      </w:pPr>
      <w:r w:rsidRPr="00455198">
        <w:rPr>
          <w:sz w:val="28"/>
          <w:szCs w:val="28"/>
          <w:lang w:val="uk-UA"/>
        </w:rPr>
        <w:t>1.4. Туристичний збір.</w:t>
      </w:r>
    </w:p>
    <w:p w:rsidR="009539E0" w:rsidRPr="00455198" w:rsidRDefault="009539E0" w:rsidP="00951B1E">
      <w:pPr>
        <w:ind w:firstLine="708"/>
        <w:jc w:val="both"/>
        <w:rPr>
          <w:sz w:val="28"/>
          <w:szCs w:val="28"/>
          <w:lang w:val="uk-UA"/>
        </w:rPr>
      </w:pPr>
      <w:r w:rsidRPr="00455198">
        <w:rPr>
          <w:sz w:val="28"/>
          <w:szCs w:val="28"/>
          <w:lang w:val="uk-UA"/>
        </w:rPr>
        <w:t>2. Затвердити:</w:t>
      </w:r>
    </w:p>
    <w:p w:rsidR="009539E0" w:rsidRPr="00455198" w:rsidRDefault="009539E0" w:rsidP="00951B1E">
      <w:pPr>
        <w:ind w:firstLine="708"/>
        <w:jc w:val="both"/>
        <w:rPr>
          <w:sz w:val="28"/>
          <w:szCs w:val="28"/>
          <w:lang w:val="uk-UA" w:eastAsia="uk-UA"/>
        </w:rPr>
      </w:pPr>
      <w:r w:rsidRPr="00455198">
        <w:rPr>
          <w:sz w:val="28"/>
          <w:szCs w:val="28"/>
          <w:lang w:val="uk-UA"/>
        </w:rPr>
        <w:t xml:space="preserve">2.1. положення про порядок нарахування та сплати податку на нерухоме майно, </w:t>
      </w:r>
      <w:r w:rsidRPr="00455198">
        <w:rPr>
          <w:spacing w:val="-2"/>
          <w:sz w:val="28"/>
          <w:szCs w:val="28"/>
          <w:lang w:val="uk-UA"/>
        </w:rPr>
        <w:t xml:space="preserve">відмінне від земельної ділянки </w:t>
      </w:r>
      <w:r w:rsidRPr="00455198">
        <w:rPr>
          <w:spacing w:val="-2"/>
          <w:sz w:val="28"/>
          <w:szCs w:val="28"/>
          <w:lang w:val="uk-UA" w:eastAsia="uk-UA"/>
        </w:rPr>
        <w:t>для об’єктів житлової та нежитлової нерухомості, згідно з додатком 1;</w:t>
      </w:r>
    </w:p>
    <w:p w:rsidR="009539E0" w:rsidRPr="00455198" w:rsidRDefault="009539E0" w:rsidP="00951B1E">
      <w:pPr>
        <w:ind w:firstLine="708"/>
        <w:jc w:val="both"/>
        <w:rPr>
          <w:sz w:val="28"/>
          <w:szCs w:val="28"/>
          <w:lang w:val="uk-UA"/>
        </w:rPr>
      </w:pPr>
      <w:r w:rsidRPr="00455198">
        <w:rPr>
          <w:sz w:val="28"/>
          <w:szCs w:val="28"/>
          <w:lang w:val="uk-UA" w:eastAsia="uk-UA"/>
        </w:rPr>
        <w:t xml:space="preserve">2.2. </w:t>
      </w:r>
      <w:r w:rsidRPr="00455198">
        <w:rPr>
          <w:sz w:val="28"/>
          <w:szCs w:val="28"/>
          <w:lang w:val="uk-UA"/>
        </w:rPr>
        <w:t>положення про порядок нарахування та сплати податку на майно, в частині транспортного податку, згідно з додатком 2;</w:t>
      </w:r>
    </w:p>
    <w:p w:rsidR="009539E0" w:rsidRPr="00455198" w:rsidRDefault="009539E0" w:rsidP="00951B1E">
      <w:pPr>
        <w:ind w:firstLine="708"/>
        <w:jc w:val="both"/>
        <w:rPr>
          <w:sz w:val="28"/>
          <w:szCs w:val="28"/>
          <w:lang w:val="uk-UA"/>
        </w:rPr>
      </w:pPr>
      <w:r w:rsidRPr="00455198">
        <w:rPr>
          <w:sz w:val="28"/>
          <w:szCs w:val="28"/>
          <w:lang w:val="uk-UA"/>
        </w:rPr>
        <w:t>2.3. положення про порядок нарахування та сплати податку на майно, в частині плати за землю, згідно з додатком 3;</w:t>
      </w:r>
    </w:p>
    <w:p w:rsidR="009539E0" w:rsidRPr="00455198" w:rsidRDefault="009539E0" w:rsidP="00951B1E">
      <w:pPr>
        <w:ind w:firstLine="708"/>
        <w:jc w:val="both"/>
        <w:rPr>
          <w:sz w:val="28"/>
          <w:szCs w:val="28"/>
          <w:lang w:val="uk-UA"/>
        </w:rPr>
      </w:pPr>
      <w:r w:rsidRPr="00455198">
        <w:rPr>
          <w:sz w:val="28"/>
          <w:szCs w:val="28"/>
          <w:lang w:val="uk-UA"/>
        </w:rPr>
        <w:t>2.4. положення про порядок нарахування та сплати єдиного податку згідно з додатком 4;</w:t>
      </w:r>
    </w:p>
    <w:p w:rsidR="009539E0" w:rsidRPr="00455198" w:rsidRDefault="009539E0" w:rsidP="00951B1E">
      <w:pPr>
        <w:ind w:firstLine="708"/>
        <w:jc w:val="both"/>
        <w:rPr>
          <w:sz w:val="28"/>
          <w:szCs w:val="28"/>
          <w:lang w:val="uk-UA"/>
        </w:rPr>
      </w:pPr>
      <w:r w:rsidRPr="00455198">
        <w:rPr>
          <w:sz w:val="28"/>
          <w:szCs w:val="28"/>
          <w:lang w:val="uk-UA"/>
        </w:rPr>
        <w:t>2.5. положення про порядок нарахування та сплати збору за місця паркування, транспортних засобів згідно з додатком 5;</w:t>
      </w:r>
    </w:p>
    <w:p w:rsidR="009539E0" w:rsidRPr="00455198" w:rsidRDefault="009539E0" w:rsidP="00951B1E">
      <w:pPr>
        <w:ind w:firstLine="708"/>
        <w:jc w:val="both"/>
        <w:rPr>
          <w:sz w:val="28"/>
          <w:szCs w:val="28"/>
          <w:lang w:val="uk-UA"/>
        </w:rPr>
      </w:pPr>
      <w:r w:rsidRPr="00455198">
        <w:rPr>
          <w:sz w:val="28"/>
          <w:szCs w:val="28"/>
          <w:lang w:val="uk-UA"/>
        </w:rPr>
        <w:t>2.6. положення про порядок нарахування та сплати туристичного збору  згідно з додатком 6.</w:t>
      </w:r>
    </w:p>
    <w:p w:rsidR="009539E0" w:rsidRPr="00455198" w:rsidRDefault="009539E0" w:rsidP="00951B1E">
      <w:pPr>
        <w:ind w:firstLine="708"/>
        <w:jc w:val="both"/>
        <w:rPr>
          <w:sz w:val="28"/>
          <w:szCs w:val="28"/>
          <w:lang w:val="uk-UA"/>
        </w:rPr>
      </w:pPr>
      <w:r w:rsidRPr="00455198">
        <w:rPr>
          <w:sz w:val="28"/>
          <w:szCs w:val="28"/>
          <w:lang w:val="uk-UA"/>
        </w:rPr>
        <w:t>2.7. ставки податку на нерухоме майно, відмінне від земельної ділянки згідно з додатком 7;</w:t>
      </w:r>
    </w:p>
    <w:p w:rsidR="009539E0" w:rsidRPr="00455198" w:rsidRDefault="009539E0" w:rsidP="00951B1E">
      <w:pPr>
        <w:jc w:val="center"/>
        <w:rPr>
          <w:sz w:val="28"/>
          <w:szCs w:val="28"/>
          <w:lang w:val="uk-UA"/>
        </w:rPr>
      </w:pPr>
      <w:r w:rsidRPr="00455198">
        <w:rPr>
          <w:sz w:val="28"/>
          <w:szCs w:val="28"/>
          <w:lang w:val="uk-UA"/>
        </w:rPr>
        <w:t>2</w:t>
      </w:r>
    </w:p>
    <w:p w:rsidR="009539E0" w:rsidRPr="00455198" w:rsidRDefault="009539E0" w:rsidP="00951B1E">
      <w:pPr>
        <w:jc w:val="center"/>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2.8. ставки земельного податку згідно з додатком 8.</w:t>
      </w:r>
    </w:p>
    <w:p w:rsidR="009539E0" w:rsidRPr="00455198" w:rsidRDefault="009539E0" w:rsidP="00951B1E">
      <w:pPr>
        <w:ind w:firstLine="708"/>
        <w:jc w:val="both"/>
        <w:rPr>
          <w:sz w:val="28"/>
          <w:szCs w:val="28"/>
          <w:lang w:val="uk-UA"/>
        </w:rPr>
      </w:pPr>
      <w:r w:rsidRPr="00455198">
        <w:rPr>
          <w:sz w:val="28"/>
          <w:szCs w:val="28"/>
          <w:lang w:val="uk-UA"/>
        </w:rPr>
        <w:t>3. Визнати такими, що втратили чинність:</w:t>
      </w:r>
    </w:p>
    <w:p w:rsidR="009539E0" w:rsidRPr="00455198" w:rsidRDefault="009539E0" w:rsidP="00951B1E">
      <w:pPr>
        <w:ind w:firstLine="708"/>
        <w:jc w:val="both"/>
        <w:rPr>
          <w:sz w:val="28"/>
          <w:szCs w:val="28"/>
          <w:lang w:val="uk-UA"/>
        </w:rPr>
      </w:pPr>
      <w:r w:rsidRPr="00455198">
        <w:rPr>
          <w:sz w:val="28"/>
          <w:szCs w:val="28"/>
          <w:lang w:val="uk-UA"/>
        </w:rPr>
        <w:t>3.1. рішення сімдесят шостої сесії Нетішинської міської ради                                 VІІI скликання від 19 червня 2020 року № 76/4634 «Про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3.2.рішення сімдесят восьмої сесії Нетішинської міської ради VІІI від                          13 липня 2020 року № 78/4755 «Про внесення змін до рішення сімдесят шостої сесії Нетішинської міської ради VІІI скликання від 19 червня 2020 року № 76/4634 «Про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4. Це рішення підлягає оприлюдненню на офіційному сайті Нетішинської міської ради та вводиться в дію від 01 січня 2022 року.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5. Контроль за виконанням цього рішення покласти постійну комісію Нетішинської міської ради </w:t>
      </w:r>
      <w:r w:rsidRPr="00455198">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r w:rsidRPr="00455198">
        <w:rPr>
          <w:sz w:val="28"/>
          <w:szCs w:val="28"/>
        </w:rPr>
        <w:t xml:space="preserve"> (Микола Панащенко) та начальника фінансового управління виконавчого комітету Нетішинської міської ради Валентину Кравчук.</w:t>
      </w:r>
    </w:p>
    <w:p w:rsidR="009539E0" w:rsidRPr="00455198" w:rsidRDefault="009539E0" w:rsidP="00951B1E">
      <w:pPr>
        <w:ind w:right="38"/>
        <w:jc w:val="both"/>
        <w:rPr>
          <w:color w:val="FF0000"/>
          <w:sz w:val="28"/>
          <w:szCs w:val="28"/>
          <w:lang w:val="uk-UA"/>
        </w:rPr>
      </w:pPr>
    </w:p>
    <w:p w:rsidR="009539E0" w:rsidRPr="00455198" w:rsidRDefault="009539E0" w:rsidP="00951B1E">
      <w:pPr>
        <w:ind w:right="38"/>
        <w:jc w:val="both"/>
        <w:rPr>
          <w:sz w:val="28"/>
          <w:szCs w:val="28"/>
          <w:lang w:val="uk-UA"/>
        </w:rPr>
      </w:pPr>
    </w:p>
    <w:p w:rsidR="009539E0" w:rsidRPr="00455198" w:rsidRDefault="009539E0" w:rsidP="00951B1E">
      <w:pPr>
        <w:ind w:right="38"/>
        <w:jc w:val="both"/>
        <w:rPr>
          <w:sz w:val="28"/>
          <w:szCs w:val="28"/>
          <w:lang w:val="uk-UA"/>
        </w:rPr>
      </w:pPr>
      <w:r w:rsidRPr="00455198">
        <w:rPr>
          <w:sz w:val="28"/>
          <w:szCs w:val="28"/>
          <w:lang w:val="uk-UA"/>
        </w:rPr>
        <w:t>Міський голова</w:t>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t>Олександр СУПРУНЮК</w:t>
      </w: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r w:rsidRPr="00455198">
        <w:rPr>
          <w:sz w:val="28"/>
          <w:szCs w:val="28"/>
          <w:lang w:val="uk-UA"/>
        </w:rPr>
        <w:t>Додаток 1</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rPr>
          <w:sz w:val="28"/>
          <w:szCs w:val="28"/>
          <w:lang w:val="uk-UA"/>
        </w:rPr>
      </w:pPr>
    </w:p>
    <w:p w:rsidR="009539E0" w:rsidRPr="00455198" w:rsidRDefault="009539E0" w:rsidP="00951B1E">
      <w:pPr>
        <w:jc w:val="center"/>
        <w:rPr>
          <w:b/>
          <w:sz w:val="28"/>
          <w:szCs w:val="28"/>
          <w:lang w:val="uk-UA"/>
        </w:rPr>
      </w:pPr>
      <w:r w:rsidRPr="00455198">
        <w:rPr>
          <w:b/>
          <w:sz w:val="28"/>
          <w:szCs w:val="28"/>
          <w:lang w:val="uk-UA"/>
        </w:rPr>
        <w:t xml:space="preserve">Положення </w:t>
      </w:r>
    </w:p>
    <w:p w:rsidR="009539E0" w:rsidRPr="00455198" w:rsidRDefault="009539E0" w:rsidP="00951B1E">
      <w:pPr>
        <w:jc w:val="center"/>
        <w:rPr>
          <w:b/>
          <w:sz w:val="28"/>
          <w:szCs w:val="28"/>
          <w:lang w:val="uk-UA"/>
        </w:rPr>
      </w:pPr>
      <w:r w:rsidRPr="00455198">
        <w:rPr>
          <w:b/>
          <w:sz w:val="28"/>
          <w:szCs w:val="28"/>
          <w:lang w:val="uk-UA"/>
        </w:rPr>
        <w:t xml:space="preserve">про порядок нарахування та сплати податку на нерухоме майно, відмінне від земельної ділянки </w:t>
      </w:r>
      <w:r w:rsidRPr="00455198">
        <w:rPr>
          <w:b/>
          <w:sz w:val="28"/>
          <w:szCs w:val="28"/>
          <w:lang w:val="uk-UA" w:eastAsia="uk-UA"/>
        </w:rPr>
        <w:t>для об’єктів житлової та/або нежитлової нерухомості</w:t>
      </w:r>
    </w:p>
    <w:p w:rsidR="009539E0" w:rsidRPr="00455198" w:rsidRDefault="009539E0" w:rsidP="00951B1E">
      <w:pPr>
        <w:pStyle w:val="NormalWeb"/>
        <w:spacing w:before="0" w:beforeAutospacing="0" w:after="0" w:afterAutospacing="0"/>
        <w:jc w:val="center"/>
        <w:rPr>
          <w:rStyle w:val="Strong"/>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1.Загальні положення</w:t>
      </w:r>
    </w:p>
    <w:p w:rsidR="009539E0" w:rsidRPr="00455198" w:rsidRDefault="009539E0" w:rsidP="00951B1E">
      <w:pPr>
        <w:pStyle w:val="NormalWeb"/>
        <w:spacing w:before="0" w:beforeAutospacing="0" w:after="0" w:afterAutospacing="0"/>
        <w:ind w:firstLine="708"/>
        <w:jc w:val="both"/>
        <w:rPr>
          <w:sz w:val="28"/>
          <w:szCs w:val="28"/>
          <w:lang w:val="uk-UA"/>
        </w:rPr>
      </w:pPr>
      <w:r w:rsidRPr="00455198">
        <w:rPr>
          <w:sz w:val="28"/>
          <w:szCs w:val="28"/>
          <w:lang w:val="uk-UA"/>
        </w:rPr>
        <w:t xml:space="preserve">Податок на нерухоме майно, відмінне від земельної ділянки є місцевим податком, що сплачується платниками за об’єкти житлової та/або нежитлової нерухомості і запроваджується відповідно до </w:t>
      </w:r>
      <w:r w:rsidRPr="00455198">
        <w:rPr>
          <w:bCs/>
          <w:sz w:val="28"/>
          <w:szCs w:val="28"/>
          <w:lang w:val="uk-UA"/>
        </w:rPr>
        <w:t xml:space="preserve">статті 10 розділу </w:t>
      </w:r>
      <w:r w:rsidRPr="00455198">
        <w:rPr>
          <w:sz w:val="28"/>
          <w:szCs w:val="28"/>
          <w:lang w:val="uk-UA"/>
        </w:rPr>
        <w:t>I, статей 265-266 розділу XII Податкового кодексу України.</w:t>
      </w:r>
    </w:p>
    <w:p w:rsidR="009539E0" w:rsidRPr="00455198" w:rsidRDefault="009539E0" w:rsidP="00951B1E">
      <w:pPr>
        <w:pStyle w:val="NormalWeb"/>
        <w:spacing w:before="0" w:beforeAutospacing="0" w:after="0" w:afterAutospacing="0"/>
        <w:ind w:firstLine="708"/>
        <w:jc w:val="both"/>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2.Платники податку</w:t>
      </w:r>
    </w:p>
    <w:p w:rsidR="009539E0" w:rsidRPr="00455198" w:rsidRDefault="009539E0" w:rsidP="00951B1E">
      <w:pPr>
        <w:ind w:firstLine="720"/>
        <w:jc w:val="both"/>
        <w:rPr>
          <w:sz w:val="28"/>
          <w:szCs w:val="28"/>
          <w:lang w:val="uk-UA"/>
        </w:rPr>
      </w:pPr>
      <w:r w:rsidRPr="00455198">
        <w:rPr>
          <w:sz w:val="28"/>
          <w:szCs w:val="28"/>
          <w:lang w:val="uk-UA"/>
        </w:rPr>
        <w:t>2.1. Платники податку на нерухоме майно, відмінне від земельної ділянки визначені пунктом 266.1. статті 266 Податкового кодексу України.</w:t>
      </w:r>
    </w:p>
    <w:p w:rsidR="009539E0" w:rsidRPr="00455198" w:rsidRDefault="009539E0" w:rsidP="00951B1E">
      <w:pPr>
        <w:ind w:firstLine="720"/>
        <w:jc w:val="both"/>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3.Об’єкт оподаткування</w:t>
      </w:r>
    </w:p>
    <w:p w:rsidR="009539E0" w:rsidRPr="00455198" w:rsidRDefault="009539E0" w:rsidP="00951B1E">
      <w:pPr>
        <w:ind w:firstLine="720"/>
        <w:jc w:val="both"/>
        <w:rPr>
          <w:sz w:val="28"/>
          <w:szCs w:val="28"/>
          <w:lang w:val="uk-UA"/>
        </w:rPr>
      </w:pPr>
      <w:r w:rsidRPr="00455198">
        <w:rPr>
          <w:sz w:val="28"/>
          <w:szCs w:val="28"/>
          <w:lang w:val="uk-UA"/>
        </w:rPr>
        <w:t>3.1. Об’єктом оподаткування є об’єкт житлової та нежитлової нерухомості, в тому числі його частка, визначені пунктом 266.2. статті 266 Податкового кодексу України.</w:t>
      </w:r>
    </w:p>
    <w:p w:rsidR="009539E0" w:rsidRPr="00455198" w:rsidRDefault="009539E0" w:rsidP="00951B1E">
      <w:pPr>
        <w:jc w:val="both"/>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4.База оподаткування</w:t>
      </w:r>
    </w:p>
    <w:p w:rsidR="009539E0" w:rsidRPr="00455198" w:rsidRDefault="009539E0" w:rsidP="00951B1E">
      <w:pPr>
        <w:ind w:firstLine="720"/>
        <w:jc w:val="both"/>
        <w:rPr>
          <w:sz w:val="28"/>
          <w:szCs w:val="28"/>
          <w:lang w:val="uk-UA"/>
        </w:rPr>
      </w:pPr>
      <w:r w:rsidRPr="00455198">
        <w:rPr>
          <w:sz w:val="28"/>
          <w:szCs w:val="28"/>
          <w:lang w:val="uk-UA"/>
        </w:rPr>
        <w:t>4.1. Базою оподаткування є загальна площа об’єкта житлової та нежитлової нерухомості, в тому числі його часток, визначені пунктом 266.3. статті 266 Податкового кодексу України.</w:t>
      </w:r>
    </w:p>
    <w:p w:rsidR="009539E0" w:rsidRPr="00455198" w:rsidRDefault="009539E0" w:rsidP="00951B1E">
      <w:pPr>
        <w:pStyle w:val="rvps2"/>
        <w:shd w:val="clear" w:color="auto" w:fill="FFFFFF"/>
        <w:spacing w:before="0" w:beforeAutospacing="0" w:after="0" w:afterAutospacing="0"/>
        <w:ind w:firstLine="708"/>
        <w:jc w:val="both"/>
        <w:textAlignment w:val="baseline"/>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5.Пільги із сплати податку</w:t>
      </w:r>
    </w:p>
    <w:p w:rsidR="009539E0" w:rsidRPr="00455198" w:rsidRDefault="009539E0" w:rsidP="00951B1E">
      <w:pPr>
        <w:ind w:firstLine="720"/>
        <w:jc w:val="both"/>
        <w:rPr>
          <w:sz w:val="28"/>
          <w:szCs w:val="28"/>
          <w:lang w:val="uk-UA"/>
        </w:rPr>
      </w:pPr>
      <w:r w:rsidRPr="00455198">
        <w:rPr>
          <w:sz w:val="28"/>
          <w:szCs w:val="28"/>
          <w:lang w:val="uk-UA"/>
        </w:rPr>
        <w:t>5.1. Пільги із сплати податку визначені пунктом 266.4. статті 266 Податкового кодексу України</w:t>
      </w:r>
    </w:p>
    <w:p w:rsidR="009539E0" w:rsidRDefault="009539E0" w:rsidP="00951B1E">
      <w:pPr>
        <w:ind w:firstLine="720"/>
        <w:jc w:val="both"/>
        <w:rPr>
          <w:sz w:val="28"/>
          <w:szCs w:val="28"/>
          <w:shd w:val="clear" w:color="auto" w:fill="FFFFFF"/>
          <w:lang w:val="uk-UA"/>
        </w:rPr>
      </w:pPr>
      <w:r w:rsidRPr="00455198">
        <w:rPr>
          <w:spacing w:val="-6"/>
          <w:sz w:val="28"/>
          <w:szCs w:val="28"/>
          <w:lang w:val="uk-UA"/>
        </w:rPr>
        <w:t>5.2. Звільнити від 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житлової та нежитлової нерухомості, </w:t>
      </w:r>
      <w:r w:rsidRPr="00455198">
        <w:rPr>
          <w:sz w:val="28"/>
          <w:szCs w:val="28"/>
          <w:shd w:val="clear" w:color="auto" w:fill="FFFFFF"/>
          <w:lang w:val="uk-UA"/>
        </w:rPr>
        <w:t>що перебувають у власності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крім об’єктів нерухомості, в яких здійснюється виробнича та/або господарська діяльність.</w:t>
      </w:r>
    </w:p>
    <w:p w:rsidR="009539E0" w:rsidRDefault="009539E0" w:rsidP="007B2421">
      <w:pPr>
        <w:jc w:val="both"/>
        <w:rPr>
          <w:sz w:val="28"/>
          <w:szCs w:val="28"/>
          <w:shd w:val="clear" w:color="auto" w:fill="FFFFFF"/>
          <w:lang w:val="uk-UA"/>
        </w:rPr>
      </w:pPr>
    </w:p>
    <w:p w:rsidR="009539E0" w:rsidRDefault="009539E0" w:rsidP="007B2421">
      <w:pPr>
        <w:jc w:val="both"/>
        <w:rPr>
          <w:sz w:val="28"/>
          <w:szCs w:val="28"/>
          <w:shd w:val="clear" w:color="auto" w:fill="FFFFFF"/>
          <w:lang w:val="uk-UA"/>
        </w:rPr>
      </w:pPr>
    </w:p>
    <w:p w:rsidR="009539E0" w:rsidRDefault="009539E0" w:rsidP="007B2421">
      <w:pPr>
        <w:jc w:val="both"/>
        <w:rPr>
          <w:sz w:val="28"/>
          <w:szCs w:val="28"/>
          <w:shd w:val="clear" w:color="auto" w:fill="FFFFFF"/>
          <w:lang w:val="uk-UA"/>
        </w:rPr>
      </w:pPr>
    </w:p>
    <w:p w:rsidR="009539E0" w:rsidRDefault="009539E0" w:rsidP="007B2421">
      <w:pPr>
        <w:jc w:val="center"/>
        <w:rPr>
          <w:sz w:val="28"/>
          <w:szCs w:val="28"/>
          <w:shd w:val="clear" w:color="auto" w:fill="FFFFFF"/>
          <w:lang w:val="uk-UA"/>
        </w:rPr>
      </w:pPr>
      <w:r>
        <w:rPr>
          <w:sz w:val="28"/>
          <w:szCs w:val="28"/>
          <w:shd w:val="clear" w:color="auto" w:fill="FFFFFF"/>
          <w:lang w:val="uk-UA"/>
        </w:rPr>
        <w:t>2</w:t>
      </w:r>
    </w:p>
    <w:p w:rsidR="009539E0" w:rsidRPr="00455198" w:rsidRDefault="009539E0" w:rsidP="007B2421">
      <w:pPr>
        <w:jc w:val="center"/>
        <w:rPr>
          <w:sz w:val="28"/>
          <w:szCs w:val="28"/>
          <w:shd w:val="clear" w:color="auto" w:fill="FFFFFF"/>
          <w:lang w:val="uk-UA"/>
        </w:rPr>
      </w:pPr>
    </w:p>
    <w:p w:rsidR="009539E0" w:rsidRPr="00455198" w:rsidRDefault="009539E0" w:rsidP="00951B1E">
      <w:pPr>
        <w:ind w:firstLine="720"/>
        <w:jc w:val="both"/>
        <w:rPr>
          <w:sz w:val="28"/>
          <w:szCs w:val="28"/>
          <w:lang w:val="uk-UA"/>
        </w:rPr>
      </w:pPr>
      <w:r w:rsidRPr="00455198">
        <w:rPr>
          <w:sz w:val="28"/>
          <w:szCs w:val="28"/>
          <w:shd w:val="clear" w:color="auto" w:fill="FFFFFF"/>
          <w:lang w:val="uk-UA"/>
        </w:rPr>
        <w:t xml:space="preserve">Звільнити від </w:t>
      </w:r>
      <w:r w:rsidRPr="00455198">
        <w:rPr>
          <w:spacing w:val="-6"/>
          <w:sz w:val="28"/>
          <w:szCs w:val="28"/>
          <w:lang w:val="uk-UA"/>
        </w:rPr>
        <w:t>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нежитлової нерухомості - </w:t>
      </w:r>
      <w:r w:rsidRPr="00455198">
        <w:rPr>
          <w:sz w:val="28"/>
          <w:szCs w:val="28"/>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9539E0" w:rsidRPr="00455198" w:rsidRDefault="009539E0" w:rsidP="00951B1E">
      <w:pPr>
        <w:ind w:firstLine="708"/>
        <w:jc w:val="both"/>
        <w:rPr>
          <w:sz w:val="28"/>
          <w:szCs w:val="28"/>
          <w:shd w:val="clear" w:color="auto" w:fill="FFFFFF"/>
          <w:lang w:val="uk-UA"/>
        </w:rPr>
      </w:pPr>
      <w:r w:rsidRPr="00455198">
        <w:rPr>
          <w:sz w:val="28"/>
          <w:szCs w:val="28"/>
          <w:shd w:val="clear" w:color="auto" w:fill="FFFFFF"/>
          <w:lang w:val="uk-UA"/>
        </w:rPr>
        <w:t>5.3. Пільги із податку, що сплачується з об’єктів житлової та нежитлової нерухомості, для фізичних осіб визначаються виходячи з їх майнового стану та рівня доходів, зокрема, якщо рівень доходів складає не більше 70 відсотків прожиткового мінімуму доходів громадян для працездатних осіб, встановленого на 01 січня звітного року.</w:t>
      </w:r>
    </w:p>
    <w:p w:rsidR="009539E0" w:rsidRPr="00455198" w:rsidRDefault="009539E0" w:rsidP="00951B1E">
      <w:pPr>
        <w:pStyle w:val="NormalWeb"/>
        <w:spacing w:before="0" w:beforeAutospacing="0" w:after="0" w:afterAutospacing="0"/>
        <w:jc w:val="center"/>
        <w:rPr>
          <w:rStyle w:val="Strong"/>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6.Ставка податку</w:t>
      </w:r>
    </w:p>
    <w:p w:rsidR="009539E0" w:rsidRPr="00455198" w:rsidRDefault="009539E0" w:rsidP="00951B1E">
      <w:pPr>
        <w:ind w:firstLine="720"/>
        <w:jc w:val="both"/>
        <w:rPr>
          <w:sz w:val="28"/>
          <w:szCs w:val="28"/>
          <w:lang w:val="uk-UA"/>
        </w:rPr>
      </w:pPr>
      <w:r w:rsidRPr="00455198">
        <w:rPr>
          <w:sz w:val="28"/>
          <w:szCs w:val="28"/>
          <w:lang w:val="uk-UA"/>
        </w:rPr>
        <w:t>6.1.</w:t>
      </w:r>
      <w:r w:rsidRPr="00455198">
        <w:rPr>
          <w:sz w:val="28"/>
          <w:szCs w:val="28"/>
          <w:shd w:val="clear" w:color="auto" w:fill="FFFFFF"/>
          <w:lang w:val="uk-UA"/>
        </w:rPr>
        <w:t xml:space="preserve"> Ставки податку для об’єктів житлової та/або нежитлової нерухомості, що перебувають у власності фізичних та юридичних осіб, встановлюються рішенням Нетішинської міської ради залежно від місця розташування (зональності) та типів таких об’єктів нерухомості відповідно до додатку 7 до цього рішення.</w:t>
      </w:r>
    </w:p>
    <w:p w:rsidR="009539E0" w:rsidRPr="00455198" w:rsidRDefault="009539E0" w:rsidP="00951B1E">
      <w:pPr>
        <w:pStyle w:val="NormalWeb"/>
        <w:spacing w:before="0" w:beforeAutospacing="0" w:after="0" w:afterAutospacing="0"/>
        <w:rPr>
          <w:rStyle w:val="Strong"/>
          <w:b w:val="0"/>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7.Податковий період</w:t>
      </w:r>
    </w:p>
    <w:p w:rsidR="009539E0" w:rsidRPr="00455198" w:rsidRDefault="009539E0" w:rsidP="00951B1E">
      <w:pPr>
        <w:ind w:firstLine="720"/>
        <w:jc w:val="both"/>
        <w:rPr>
          <w:sz w:val="28"/>
          <w:szCs w:val="28"/>
          <w:lang w:val="uk-UA"/>
        </w:rPr>
      </w:pPr>
      <w:r w:rsidRPr="00455198">
        <w:rPr>
          <w:sz w:val="28"/>
          <w:szCs w:val="28"/>
          <w:lang w:val="uk-UA"/>
        </w:rPr>
        <w:t>7.1. Базовий податковий (звітний) період дорівнює календарному року.</w:t>
      </w:r>
    </w:p>
    <w:p w:rsidR="009539E0" w:rsidRPr="00455198" w:rsidRDefault="009539E0" w:rsidP="00951B1E">
      <w:pPr>
        <w:jc w:val="center"/>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 xml:space="preserve">8.Порядок обчислення суми податку </w:t>
      </w:r>
    </w:p>
    <w:p w:rsidR="009539E0" w:rsidRPr="00455198" w:rsidRDefault="009539E0" w:rsidP="00951B1E">
      <w:pPr>
        <w:ind w:firstLine="720"/>
        <w:jc w:val="both"/>
        <w:rPr>
          <w:sz w:val="28"/>
          <w:szCs w:val="28"/>
          <w:lang w:val="uk-UA"/>
        </w:rPr>
      </w:pPr>
      <w:r w:rsidRPr="00455198">
        <w:rPr>
          <w:sz w:val="28"/>
          <w:szCs w:val="28"/>
          <w:lang w:val="uk-UA"/>
        </w:rPr>
        <w:t xml:space="preserve">8.1. Обчислення суми податку з об’єкта/об’єктів житлової нерухомості, які </w:t>
      </w:r>
      <w:r w:rsidRPr="00455198">
        <w:rPr>
          <w:spacing w:val="-4"/>
          <w:sz w:val="28"/>
          <w:szCs w:val="28"/>
          <w:lang w:val="uk-UA"/>
        </w:rPr>
        <w:t>перебувають у власності фізичних осіб, здійснюється контролюючим органом за місцем</w:t>
      </w:r>
      <w:r w:rsidRPr="00455198">
        <w:rPr>
          <w:sz w:val="28"/>
          <w:szCs w:val="28"/>
          <w:lang w:val="uk-UA"/>
        </w:rPr>
        <w:t xml:space="preserve"> податкової адреси (місцем реєстрації) власника такої нерухомості відповідно до підпункту 266.7.1. пункту 266.7. статті 266 Податкового кодексу України.</w:t>
      </w:r>
    </w:p>
    <w:p w:rsidR="009539E0" w:rsidRPr="00455198" w:rsidRDefault="009539E0" w:rsidP="00951B1E">
      <w:pPr>
        <w:ind w:firstLine="720"/>
        <w:jc w:val="both"/>
        <w:rPr>
          <w:sz w:val="28"/>
          <w:szCs w:val="28"/>
          <w:lang w:val="uk-UA"/>
        </w:rPr>
      </w:pPr>
      <w:r w:rsidRPr="00455198">
        <w:rPr>
          <w:sz w:val="28"/>
          <w:szCs w:val="28"/>
          <w:lang w:val="uk-UA"/>
        </w:rPr>
        <w:t xml:space="preserve">8.2. </w:t>
      </w:r>
      <w:r w:rsidRPr="00455198">
        <w:rPr>
          <w:sz w:val="28"/>
          <w:szCs w:val="28"/>
          <w:shd w:val="clear" w:color="auto" w:fill="FFFFFF"/>
          <w:lang w:val="uk-UA"/>
        </w:rPr>
        <w:t xml:space="preserve">Платники податку - юридичні особи самостійно обчислюють суму податку відповідно до підпункту 266.7.5. пункту 266.7. </w:t>
      </w:r>
      <w:r w:rsidRPr="00455198">
        <w:rPr>
          <w:sz w:val="28"/>
          <w:szCs w:val="28"/>
          <w:lang w:val="uk-UA"/>
        </w:rPr>
        <w:t>статті 266 Податкового кодексу України.</w:t>
      </w:r>
    </w:p>
    <w:p w:rsidR="009539E0" w:rsidRPr="00455198" w:rsidRDefault="009539E0" w:rsidP="00951B1E">
      <w:pPr>
        <w:ind w:firstLine="720"/>
        <w:jc w:val="both"/>
        <w:rPr>
          <w:sz w:val="28"/>
          <w:szCs w:val="28"/>
          <w:lang w:val="uk-UA"/>
        </w:rPr>
      </w:pPr>
      <w:r w:rsidRPr="00455198">
        <w:rPr>
          <w:sz w:val="28"/>
          <w:szCs w:val="28"/>
          <w:lang w:val="uk-UA"/>
        </w:rPr>
        <w:t>8.3. У разі переходу права власності на об’єкт оподаткування від одного власника до іншого протягом календарного року податок обчислюється відповідно до пункту 266.8. статті 266 Податкового кодексу України.</w:t>
      </w:r>
    </w:p>
    <w:p w:rsidR="009539E0" w:rsidRPr="00455198" w:rsidRDefault="009539E0" w:rsidP="00951B1E">
      <w:pPr>
        <w:pStyle w:val="NormalWeb"/>
        <w:spacing w:before="0" w:beforeAutospacing="0" w:after="0" w:afterAutospacing="0"/>
        <w:jc w:val="center"/>
        <w:rPr>
          <w:rStyle w:val="Strong"/>
          <w:sz w:val="28"/>
          <w:szCs w:val="28"/>
          <w:lang w:val="uk-UA"/>
        </w:rPr>
      </w:pPr>
    </w:p>
    <w:p w:rsidR="009539E0" w:rsidRPr="00455198" w:rsidRDefault="009539E0" w:rsidP="00951B1E">
      <w:pPr>
        <w:pStyle w:val="NormalWeb"/>
        <w:spacing w:before="0" w:beforeAutospacing="0" w:after="0" w:afterAutospacing="0"/>
        <w:jc w:val="center"/>
        <w:rPr>
          <w:lang w:val="uk-UA"/>
        </w:rPr>
      </w:pPr>
      <w:r w:rsidRPr="00455198">
        <w:rPr>
          <w:rStyle w:val="Strong"/>
          <w:sz w:val="28"/>
          <w:szCs w:val="28"/>
          <w:lang w:val="uk-UA"/>
        </w:rPr>
        <w:t>10.Порядок сплати податку</w:t>
      </w:r>
    </w:p>
    <w:p w:rsidR="009539E0" w:rsidRPr="00455198" w:rsidRDefault="009539E0" w:rsidP="00951B1E">
      <w:pPr>
        <w:ind w:firstLine="720"/>
        <w:jc w:val="both"/>
        <w:rPr>
          <w:sz w:val="28"/>
          <w:szCs w:val="28"/>
          <w:lang w:val="uk-UA"/>
        </w:rPr>
      </w:pPr>
      <w:r w:rsidRPr="00455198">
        <w:rPr>
          <w:sz w:val="28"/>
          <w:szCs w:val="28"/>
          <w:lang w:val="uk-UA"/>
        </w:rPr>
        <w:t>10.1. Податок сплачується за місцем розташування об’єкта/об’єктів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539E0" w:rsidRPr="00455198" w:rsidRDefault="009539E0" w:rsidP="00951B1E">
      <w:pPr>
        <w:ind w:firstLine="720"/>
        <w:jc w:val="both"/>
        <w:rPr>
          <w:lang w:val="uk-UA"/>
        </w:rPr>
      </w:pPr>
    </w:p>
    <w:p w:rsidR="009539E0" w:rsidRPr="00455198" w:rsidRDefault="009539E0" w:rsidP="00951B1E">
      <w:pPr>
        <w:pStyle w:val="NormalWeb"/>
        <w:spacing w:before="0" w:beforeAutospacing="0" w:after="0" w:afterAutospacing="0"/>
        <w:jc w:val="center"/>
        <w:rPr>
          <w:lang w:val="uk-UA"/>
        </w:rPr>
      </w:pPr>
      <w:r w:rsidRPr="00455198">
        <w:rPr>
          <w:rStyle w:val="Strong"/>
          <w:sz w:val="28"/>
          <w:szCs w:val="28"/>
          <w:lang w:val="uk-UA"/>
        </w:rPr>
        <w:t>11.Строки сплати податку</w:t>
      </w:r>
    </w:p>
    <w:p w:rsidR="009539E0" w:rsidRPr="00455198" w:rsidRDefault="009539E0" w:rsidP="00951B1E">
      <w:pPr>
        <w:ind w:firstLine="720"/>
        <w:jc w:val="both"/>
        <w:rPr>
          <w:sz w:val="28"/>
          <w:szCs w:val="28"/>
          <w:lang w:val="uk-UA"/>
        </w:rPr>
      </w:pPr>
      <w:r w:rsidRPr="00455198">
        <w:rPr>
          <w:sz w:val="28"/>
          <w:szCs w:val="28"/>
          <w:lang w:val="uk-UA"/>
        </w:rPr>
        <w:t xml:space="preserve">11.1. Строки сплати податку визначені відповідно до пункту 266.10. статті 266 Податкового кодексу України. </w:t>
      </w:r>
    </w:p>
    <w:p w:rsidR="009539E0" w:rsidRPr="00455198" w:rsidRDefault="009539E0" w:rsidP="00951B1E">
      <w:pPr>
        <w:ind w:left="5664"/>
        <w:rPr>
          <w:sz w:val="28"/>
          <w:szCs w:val="28"/>
          <w:lang w:val="uk-UA"/>
        </w:rPr>
      </w:pPr>
      <w:r w:rsidRPr="00455198">
        <w:rPr>
          <w:sz w:val="28"/>
          <w:szCs w:val="28"/>
          <w:lang w:val="uk-UA"/>
        </w:rPr>
        <w:t>Додаток 2</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Положення про порядок нарахування та сплати податку на майно,</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в частині транспортного податку</w:t>
      </w: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1.Загальні положення</w:t>
      </w:r>
    </w:p>
    <w:p w:rsidR="009539E0" w:rsidRPr="00455198" w:rsidRDefault="009539E0" w:rsidP="00951B1E">
      <w:pPr>
        <w:pStyle w:val="NormalWeb"/>
        <w:spacing w:before="0" w:beforeAutospacing="0" w:after="0" w:afterAutospacing="0"/>
        <w:ind w:firstLine="708"/>
        <w:jc w:val="both"/>
        <w:rPr>
          <w:sz w:val="28"/>
          <w:szCs w:val="28"/>
          <w:lang w:val="uk-UA"/>
        </w:rPr>
      </w:pPr>
      <w:r w:rsidRPr="00455198">
        <w:rPr>
          <w:sz w:val="28"/>
          <w:szCs w:val="28"/>
          <w:lang w:val="uk-UA"/>
        </w:rPr>
        <w:t xml:space="preserve">Транспортний податок - частина податку на майно 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267 розділу XII Податкового кодексу України.</w:t>
      </w:r>
    </w:p>
    <w:p w:rsidR="009539E0" w:rsidRPr="00455198" w:rsidRDefault="009539E0" w:rsidP="00951B1E">
      <w:pPr>
        <w:pStyle w:val="NormalWeb"/>
        <w:spacing w:before="0" w:beforeAutospacing="0" w:after="0" w:afterAutospacing="0"/>
        <w:jc w:val="both"/>
        <w:rPr>
          <w:sz w:val="28"/>
          <w:szCs w:val="28"/>
          <w:lang w:val="uk-UA"/>
        </w:rPr>
      </w:pP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2.Платники податку</w:t>
      </w:r>
    </w:p>
    <w:p w:rsidR="009539E0" w:rsidRPr="00455198" w:rsidRDefault="009539E0" w:rsidP="00951B1E">
      <w:pPr>
        <w:pStyle w:val="StyleZakonu"/>
        <w:spacing w:after="0" w:line="240" w:lineRule="auto"/>
        <w:ind w:firstLine="720"/>
        <w:rPr>
          <w:spacing w:val="-6"/>
          <w:sz w:val="28"/>
          <w:szCs w:val="28"/>
        </w:rPr>
      </w:pPr>
      <w:r w:rsidRPr="00455198">
        <w:rPr>
          <w:spacing w:val="-6"/>
          <w:sz w:val="28"/>
          <w:szCs w:val="28"/>
        </w:rPr>
        <w:t>2.1. Платники транспортного податку є фізичні та юридичні особи, визначені пунктом 267.1. статі 267 Податкового кодексу України.</w:t>
      </w:r>
    </w:p>
    <w:p w:rsidR="009539E0" w:rsidRPr="00455198" w:rsidRDefault="009539E0" w:rsidP="00951B1E">
      <w:pPr>
        <w:pStyle w:val="NormalWeb"/>
        <w:spacing w:before="0" w:beforeAutospacing="0" w:after="0" w:afterAutospacing="0"/>
        <w:jc w:val="center"/>
        <w:rPr>
          <w:sz w:val="28"/>
          <w:szCs w:val="28"/>
          <w:lang w:val="uk-UA"/>
        </w:rPr>
      </w:pPr>
      <w:r w:rsidRPr="00455198">
        <w:rPr>
          <w:rStyle w:val="Strong"/>
          <w:sz w:val="28"/>
          <w:szCs w:val="28"/>
          <w:lang w:val="uk-UA"/>
        </w:rPr>
        <w:t>3.Об’єкт оподаткування</w:t>
      </w:r>
    </w:p>
    <w:p w:rsidR="009539E0" w:rsidRPr="00455198" w:rsidRDefault="009539E0" w:rsidP="00951B1E">
      <w:pPr>
        <w:pStyle w:val="a"/>
        <w:spacing w:before="0"/>
        <w:ind w:firstLine="709"/>
        <w:jc w:val="both"/>
        <w:rPr>
          <w:rFonts w:ascii="Calibri" w:hAnsi="Calibri"/>
          <w:sz w:val="28"/>
          <w:szCs w:val="28"/>
        </w:rPr>
      </w:pPr>
      <w:r w:rsidRPr="00455198">
        <w:rPr>
          <w:rFonts w:ascii="Times New Roman" w:hAnsi="Times New Roman"/>
          <w:sz w:val="28"/>
          <w:szCs w:val="28"/>
        </w:rPr>
        <w:t xml:space="preserve">3.1. Об’єктом оподаткування є легкові автомобілі, визначені пунктом 267.2. </w:t>
      </w:r>
      <w:r w:rsidRPr="00455198">
        <w:rPr>
          <w:spacing w:val="-6"/>
          <w:sz w:val="28"/>
          <w:szCs w:val="28"/>
        </w:rPr>
        <w:t>стат</w:t>
      </w:r>
      <w:r w:rsidRPr="00455198">
        <w:rPr>
          <w:rFonts w:ascii="Calibri" w:hAnsi="Calibri"/>
          <w:spacing w:val="-6"/>
          <w:sz w:val="28"/>
          <w:szCs w:val="28"/>
        </w:rPr>
        <w:t xml:space="preserve">ті </w:t>
      </w:r>
      <w:r w:rsidRPr="00455198">
        <w:rPr>
          <w:spacing w:val="-6"/>
          <w:sz w:val="28"/>
          <w:szCs w:val="28"/>
        </w:rPr>
        <w:t>267 Податкового кодексу України</w:t>
      </w:r>
      <w:r w:rsidRPr="00455198">
        <w:rPr>
          <w:rFonts w:ascii="Calibri" w:hAnsi="Calibri"/>
          <w:spacing w:val="-6"/>
          <w:sz w:val="28"/>
          <w:szCs w:val="28"/>
        </w:rPr>
        <w:t>.</w:t>
      </w:r>
    </w:p>
    <w:p w:rsidR="009539E0" w:rsidRPr="00455198" w:rsidRDefault="009539E0" w:rsidP="00951B1E">
      <w:pPr>
        <w:pStyle w:val="a"/>
        <w:spacing w:before="0"/>
        <w:ind w:firstLine="709"/>
        <w:jc w:val="center"/>
        <w:rPr>
          <w:rFonts w:ascii="Times New Roman" w:hAnsi="Times New Roman"/>
          <w:sz w:val="28"/>
          <w:szCs w:val="28"/>
        </w:rPr>
      </w:pPr>
      <w:r w:rsidRPr="00455198">
        <w:rPr>
          <w:rStyle w:val="Strong"/>
          <w:rFonts w:ascii="Times New Roman" w:hAnsi="Times New Roman"/>
          <w:sz w:val="28"/>
          <w:szCs w:val="28"/>
        </w:rPr>
        <w:t>4.База оподаткування</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4.1. Базою оподаткування є легковий автомобіль, що є об’єктом оподаткування, який визначений пунктом 267.3. </w:t>
      </w:r>
      <w:r w:rsidRPr="00455198">
        <w:rPr>
          <w:spacing w:val="-6"/>
          <w:sz w:val="28"/>
          <w:szCs w:val="28"/>
        </w:rPr>
        <w:t>статті 267 Податкового кодексу України</w:t>
      </w:r>
      <w:r w:rsidRPr="00455198">
        <w:rPr>
          <w:sz w:val="28"/>
          <w:szCs w:val="28"/>
        </w:rPr>
        <w:t>.</w:t>
      </w:r>
    </w:p>
    <w:p w:rsidR="009539E0" w:rsidRPr="00455198" w:rsidRDefault="009539E0" w:rsidP="00951B1E">
      <w:pPr>
        <w:pStyle w:val="StyleZakonu"/>
        <w:spacing w:after="0" w:line="240" w:lineRule="auto"/>
        <w:ind w:firstLine="720"/>
        <w:jc w:val="center"/>
        <w:rPr>
          <w:sz w:val="28"/>
          <w:szCs w:val="28"/>
        </w:rPr>
      </w:pPr>
      <w:r w:rsidRPr="00455198">
        <w:rPr>
          <w:rStyle w:val="Strong"/>
          <w:sz w:val="28"/>
          <w:szCs w:val="28"/>
        </w:rPr>
        <w:t>5. Ставка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5.1. Ставка податку встановлюється відповідно до пункту 267.4. статті               </w:t>
      </w:r>
      <w:r w:rsidRPr="00455198">
        <w:rPr>
          <w:spacing w:val="-6"/>
          <w:sz w:val="28"/>
          <w:szCs w:val="28"/>
        </w:rPr>
        <w:t xml:space="preserve"> 267 Податкового кодексу України.</w:t>
      </w:r>
    </w:p>
    <w:p w:rsidR="009539E0" w:rsidRPr="00455198" w:rsidRDefault="009539E0" w:rsidP="00951B1E">
      <w:pPr>
        <w:pStyle w:val="StyleZakonu"/>
        <w:spacing w:after="0" w:line="240" w:lineRule="auto"/>
        <w:ind w:firstLine="0"/>
        <w:rPr>
          <w:sz w:val="28"/>
          <w:szCs w:val="28"/>
        </w:rPr>
      </w:pP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6. Податковий період</w:t>
      </w:r>
    </w:p>
    <w:p w:rsidR="009539E0" w:rsidRPr="00455198" w:rsidRDefault="009539E0" w:rsidP="00951B1E">
      <w:pPr>
        <w:pStyle w:val="StyleZakonu"/>
        <w:spacing w:after="0" w:line="240" w:lineRule="auto"/>
        <w:ind w:firstLine="720"/>
        <w:rPr>
          <w:sz w:val="28"/>
          <w:szCs w:val="28"/>
        </w:rPr>
      </w:pPr>
      <w:r w:rsidRPr="00455198">
        <w:rPr>
          <w:sz w:val="28"/>
          <w:szCs w:val="28"/>
        </w:rPr>
        <w:t>6.1. Базовий податковий (звітний) період дорівнює календарному року.</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7. Порядок обчислення та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7.1. </w:t>
      </w:r>
      <w:r w:rsidRPr="00455198">
        <w:rPr>
          <w:sz w:val="28"/>
          <w:szCs w:val="28"/>
          <w:shd w:val="clear" w:color="auto" w:fill="FFFFFF"/>
        </w:rPr>
        <w:t> Обчислення суми податку з об’єкта/об’єктів оподаткування здійснюється контролюючим органом відповідно до пункту 267.6. статті                         267 Податкового кодексу України.</w:t>
      </w:r>
    </w:p>
    <w:p w:rsidR="009539E0" w:rsidRPr="00455198" w:rsidRDefault="009539E0" w:rsidP="00951B1E">
      <w:pPr>
        <w:pStyle w:val="StyleZakonu"/>
        <w:spacing w:after="0" w:line="240" w:lineRule="auto"/>
        <w:ind w:firstLine="720"/>
        <w:rPr>
          <w:sz w:val="28"/>
          <w:szCs w:val="28"/>
        </w:rPr>
      </w:pP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8. Порядок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8.1. Податок сплачується за місцем реєстрації 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9. Строки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9.1. Транспортний податок сплачується відповідно до пункту 267.8 </w:t>
      </w:r>
      <w:r w:rsidRPr="00455198">
        <w:rPr>
          <w:sz w:val="28"/>
          <w:szCs w:val="28"/>
          <w:shd w:val="clear" w:color="auto" w:fill="FFFFFF"/>
        </w:rPr>
        <w:t>статті                         267 Податкового кодексу України.</w:t>
      </w:r>
    </w:p>
    <w:p w:rsidR="009539E0" w:rsidRPr="00455198" w:rsidRDefault="009539E0" w:rsidP="00951B1E">
      <w:pPr>
        <w:pStyle w:val="StyleZakonu"/>
        <w:spacing w:after="0" w:line="240" w:lineRule="auto"/>
        <w:ind w:firstLine="720"/>
        <w:rPr>
          <w:sz w:val="28"/>
          <w:szCs w:val="28"/>
        </w:rPr>
      </w:pPr>
    </w:p>
    <w:p w:rsidR="009539E0" w:rsidRPr="00455198" w:rsidRDefault="009539E0" w:rsidP="00951B1E">
      <w:pPr>
        <w:jc w:val="center"/>
        <w:rPr>
          <w:sz w:val="28"/>
          <w:szCs w:val="28"/>
          <w:lang w:val="uk-UA"/>
        </w:rPr>
      </w:pPr>
    </w:p>
    <w:p w:rsidR="009539E0" w:rsidRPr="00455198" w:rsidRDefault="009539E0" w:rsidP="00951B1E">
      <w:pPr>
        <w:jc w:val="center"/>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r w:rsidRPr="00455198">
        <w:rPr>
          <w:sz w:val="28"/>
          <w:szCs w:val="28"/>
          <w:lang w:val="uk-UA"/>
        </w:rPr>
        <w:t>Додаток 3</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rPr>
          <w:sz w:val="28"/>
          <w:szCs w:val="28"/>
          <w:lang w:val="uk-UA"/>
        </w:rPr>
      </w:pPr>
    </w:p>
    <w:p w:rsidR="009539E0" w:rsidRPr="00455198" w:rsidRDefault="009539E0" w:rsidP="00951B1E">
      <w:pPr>
        <w:rPr>
          <w:sz w:val="28"/>
          <w:szCs w:val="28"/>
          <w:lang w:val="uk-UA"/>
        </w:rPr>
      </w:pPr>
    </w:p>
    <w:p w:rsidR="009539E0" w:rsidRPr="00455198" w:rsidRDefault="009539E0" w:rsidP="00951B1E">
      <w:pPr>
        <w:jc w:val="center"/>
        <w:rPr>
          <w:b/>
          <w:sz w:val="28"/>
          <w:szCs w:val="28"/>
          <w:lang w:val="uk-UA"/>
        </w:rPr>
      </w:pPr>
      <w:r w:rsidRPr="00455198">
        <w:rPr>
          <w:b/>
          <w:sz w:val="28"/>
          <w:szCs w:val="28"/>
          <w:lang w:val="uk-UA"/>
        </w:rPr>
        <w:t xml:space="preserve">Положення про порядок нарахування </w:t>
      </w:r>
    </w:p>
    <w:p w:rsidR="009539E0" w:rsidRPr="00455198" w:rsidRDefault="009539E0" w:rsidP="00951B1E">
      <w:pPr>
        <w:jc w:val="center"/>
        <w:rPr>
          <w:b/>
          <w:sz w:val="28"/>
          <w:szCs w:val="28"/>
          <w:lang w:val="uk-UA"/>
        </w:rPr>
      </w:pPr>
      <w:r w:rsidRPr="00455198">
        <w:rPr>
          <w:b/>
          <w:sz w:val="28"/>
          <w:szCs w:val="28"/>
          <w:lang w:val="uk-UA"/>
        </w:rPr>
        <w:t>та сплати податку на майно, в частині плати за землю</w:t>
      </w:r>
    </w:p>
    <w:p w:rsidR="009539E0" w:rsidRPr="00455198" w:rsidRDefault="009539E0" w:rsidP="00951B1E">
      <w:pPr>
        <w:rPr>
          <w:b/>
          <w:sz w:val="28"/>
          <w:szCs w:val="28"/>
          <w:lang w:val="uk-UA"/>
        </w:rPr>
      </w:pPr>
    </w:p>
    <w:p w:rsidR="009539E0" w:rsidRPr="00455198" w:rsidRDefault="009539E0" w:rsidP="00951B1E">
      <w:pPr>
        <w:ind w:firstLine="360"/>
        <w:jc w:val="center"/>
        <w:rPr>
          <w:b/>
          <w:sz w:val="28"/>
          <w:szCs w:val="28"/>
          <w:lang w:val="uk-UA"/>
        </w:rPr>
      </w:pPr>
      <w:r w:rsidRPr="00455198">
        <w:rPr>
          <w:b/>
          <w:sz w:val="28"/>
          <w:szCs w:val="28"/>
          <w:lang w:val="uk-UA"/>
        </w:rPr>
        <w:t>1. Загальні положення</w:t>
      </w:r>
    </w:p>
    <w:p w:rsidR="009539E0" w:rsidRPr="00455198" w:rsidRDefault="009539E0" w:rsidP="00951B1E">
      <w:pPr>
        <w:pStyle w:val="NormalWeb"/>
        <w:spacing w:before="0" w:beforeAutospacing="0" w:after="0" w:afterAutospacing="0"/>
        <w:ind w:firstLine="708"/>
        <w:jc w:val="both"/>
        <w:rPr>
          <w:sz w:val="28"/>
          <w:szCs w:val="28"/>
          <w:lang w:val="uk-UA"/>
        </w:rPr>
      </w:pPr>
      <w:r w:rsidRPr="00455198">
        <w:rPr>
          <w:bCs/>
          <w:sz w:val="28"/>
          <w:szCs w:val="28"/>
          <w:lang w:val="uk-UA"/>
        </w:rPr>
        <w:t xml:space="preserve">Плата за землю - частина податку на майно </w:t>
      </w:r>
      <w:r w:rsidRPr="00455198">
        <w:rPr>
          <w:sz w:val="28"/>
          <w:szCs w:val="28"/>
          <w:lang w:val="uk-UA"/>
        </w:rPr>
        <w:t xml:space="preserve">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269 розділу XII Податкового кодексу України, яка включає сплату земельного податку та орендної плати за земельну ділянку.</w:t>
      </w:r>
    </w:p>
    <w:p w:rsidR="009539E0" w:rsidRPr="00455198" w:rsidRDefault="009539E0" w:rsidP="00951B1E">
      <w:pPr>
        <w:pStyle w:val="NormalWeb"/>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2. Платники земельного податку</w:t>
      </w:r>
    </w:p>
    <w:p w:rsidR="009539E0" w:rsidRPr="00455198" w:rsidRDefault="009539E0" w:rsidP="00951B1E">
      <w:pPr>
        <w:pStyle w:val="rvps2"/>
        <w:spacing w:before="0" w:beforeAutospacing="0" w:after="0" w:afterAutospacing="0"/>
        <w:ind w:firstLine="708"/>
        <w:rPr>
          <w:sz w:val="28"/>
          <w:szCs w:val="28"/>
          <w:lang w:val="uk-UA"/>
        </w:rPr>
      </w:pPr>
      <w:r w:rsidRPr="00455198">
        <w:rPr>
          <w:sz w:val="28"/>
          <w:szCs w:val="28"/>
          <w:lang w:val="uk-UA"/>
        </w:rPr>
        <w:t>2.1. Платниками земельного податку є</w:t>
      </w:r>
    </w:p>
    <w:p w:rsidR="009539E0" w:rsidRPr="00455198" w:rsidRDefault="009539E0" w:rsidP="00951B1E">
      <w:pPr>
        <w:pStyle w:val="rvps2"/>
        <w:spacing w:before="0" w:beforeAutospacing="0" w:after="0" w:afterAutospacing="0"/>
        <w:ind w:firstLine="708"/>
        <w:rPr>
          <w:sz w:val="28"/>
          <w:szCs w:val="28"/>
          <w:lang w:val="uk-UA"/>
        </w:rPr>
      </w:pPr>
      <w:bookmarkStart w:id="0" w:name="n6751"/>
      <w:bookmarkStart w:id="1" w:name="n6752"/>
      <w:bookmarkEnd w:id="0"/>
      <w:bookmarkEnd w:id="1"/>
      <w:r w:rsidRPr="00455198">
        <w:rPr>
          <w:sz w:val="28"/>
          <w:szCs w:val="28"/>
          <w:lang w:val="uk-UA"/>
        </w:rPr>
        <w:t>а) власники земельних ділянок, земельних часток (паїв);</w:t>
      </w:r>
    </w:p>
    <w:p w:rsidR="009539E0" w:rsidRPr="00455198" w:rsidRDefault="009539E0" w:rsidP="00951B1E">
      <w:pPr>
        <w:pStyle w:val="rvps2"/>
        <w:spacing w:before="0" w:beforeAutospacing="0" w:after="0" w:afterAutospacing="0"/>
        <w:ind w:firstLine="708"/>
        <w:jc w:val="both"/>
        <w:rPr>
          <w:sz w:val="28"/>
          <w:szCs w:val="28"/>
          <w:lang w:val="uk-UA"/>
        </w:rPr>
      </w:pPr>
      <w:bookmarkStart w:id="2" w:name="n6753"/>
      <w:bookmarkEnd w:id="2"/>
      <w:r w:rsidRPr="00455198">
        <w:rPr>
          <w:sz w:val="28"/>
          <w:szCs w:val="28"/>
          <w:lang w:val="uk-UA"/>
        </w:rPr>
        <w:t>б) землекористувачі.</w:t>
      </w:r>
    </w:p>
    <w:p w:rsidR="009539E0" w:rsidRPr="00455198" w:rsidRDefault="009539E0" w:rsidP="00951B1E">
      <w:pPr>
        <w:pStyle w:val="rvps2"/>
        <w:spacing w:before="0" w:beforeAutospacing="0" w:after="0" w:afterAutospacing="0"/>
        <w:ind w:firstLine="708"/>
        <w:jc w:val="both"/>
        <w:rPr>
          <w:sz w:val="28"/>
          <w:szCs w:val="28"/>
          <w:lang w:val="uk-UA"/>
        </w:rPr>
      </w:pPr>
      <w:bookmarkStart w:id="3" w:name="n6754"/>
      <w:bookmarkEnd w:id="3"/>
      <w:r w:rsidRPr="00455198">
        <w:rPr>
          <w:sz w:val="28"/>
          <w:szCs w:val="28"/>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ind w:firstLine="708"/>
        <w:jc w:val="center"/>
        <w:rPr>
          <w:b/>
          <w:sz w:val="28"/>
          <w:szCs w:val="28"/>
          <w:lang w:val="uk-UA"/>
        </w:rPr>
      </w:pPr>
      <w:r w:rsidRPr="00455198">
        <w:rPr>
          <w:b/>
          <w:sz w:val="28"/>
          <w:szCs w:val="28"/>
          <w:lang w:val="uk-UA"/>
        </w:rPr>
        <w:t>3. Об'єкти оподаткування земельним податком</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3.1. Об'єктами оподаткування є:</w:t>
      </w:r>
      <w:r w:rsidRPr="00455198">
        <w:rPr>
          <w:sz w:val="28"/>
          <w:szCs w:val="28"/>
          <w:lang w:val="uk-UA"/>
        </w:rPr>
        <w:tab/>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а) земельні ділянки, які перебувають у власності або користуванні;</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б) земельні частки (паї), які перебувають у власності.</w:t>
      </w:r>
    </w:p>
    <w:p w:rsidR="009539E0" w:rsidRPr="00455198" w:rsidRDefault="009539E0" w:rsidP="00951B1E">
      <w:pPr>
        <w:pStyle w:val="rvps2"/>
        <w:spacing w:before="0" w:beforeAutospacing="0" w:after="0" w:afterAutospacing="0"/>
        <w:rPr>
          <w:sz w:val="28"/>
          <w:szCs w:val="28"/>
          <w:lang w:val="uk-UA"/>
        </w:rPr>
      </w:pPr>
    </w:p>
    <w:p w:rsidR="009539E0" w:rsidRPr="00455198" w:rsidRDefault="009539E0" w:rsidP="00951B1E">
      <w:pPr>
        <w:pStyle w:val="rvps2"/>
        <w:spacing w:before="0" w:beforeAutospacing="0" w:after="0" w:afterAutospacing="0"/>
        <w:ind w:firstLine="709"/>
        <w:jc w:val="center"/>
        <w:rPr>
          <w:b/>
          <w:sz w:val="28"/>
          <w:szCs w:val="28"/>
          <w:lang w:val="uk-UA"/>
        </w:rPr>
      </w:pPr>
      <w:r w:rsidRPr="00455198">
        <w:rPr>
          <w:b/>
          <w:sz w:val="28"/>
          <w:szCs w:val="28"/>
          <w:lang w:val="uk-UA"/>
        </w:rPr>
        <w:t>4. База оподаткування земельним податком</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4.1. Базою оподаткування є:</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4.1.1. нормативна грошова оцінка земельних ділянок з урахуванням коефіцієнта індексації у порядку, визначеному Податковим кодексом України.</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4.1.2. площа земельних ділянок, нормативну грошову оцінку яких не проведено.</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5. Ставка земельного податку</w:t>
      </w:r>
    </w:p>
    <w:p w:rsidR="009539E0" w:rsidRPr="00455198" w:rsidRDefault="009539E0" w:rsidP="00951B1E">
      <w:pPr>
        <w:pStyle w:val="rvps2"/>
        <w:spacing w:before="0" w:beforeAutospacing="0" w:after="0" w:afterAutospacing="0"/>
        <w:jc w:val="both"/>
        <w:rPr>
          <w:sz w:val="28"/>
          <w:szCs w:val="28"/>
          <w:lang w:val="uk-UA"/>
        </w:rPr>
      </w:pPr>
      <w:r w:rsidRPr="00455198">
        <w:rPr>
          <w:sz w:val="28"/>
          <w:szCs w:val="28"/>
          <w:lang w:val="uk-UA"/>
        </w:rPr>
        <w:tab/>
        <w:t>5.1. Ставки земельно</w:t>
      </w:r>
      <w:r>
        <w:rPr>
          <w:sz w:val="28"/>
          <w:szCs w:val="28"/>
          <w:lang w:val="uk-UA"/>
        </w:rPr>
        <w:t>го податку за земельні ділянки встановлюю</w:t>
      </w:r>
      <w:r w:rsidRPr="00455198">
        <w:rPr>
          <w:sz w:val="28"/>
          <w:szCs w:val="28"/>
          <w:lang w:val="uk-UA"/>
        </w:rPr>
        <w:t>ться рішенням Нетішинської міської ради згідно з додатком 8.</w:t>
      </w:r>
    </w:p>
    <w:p w:rsidR="009539E0" w:rsidRPr="00455198" w:rsidRDefault="009539E0" w:rsidP="00852F12">
      <w:pPr>
        <w:pStyle w:val="rvps2"/>
        <w:spacing w:before="0" w:beforeAutospacing="0" w:after="0" w:afterAutospacing="0"/>
        <w:ind w:firstLine="708"/>
        <w:jc w:val="both"/>
        <w:rPr>
          <w:sz w:val="28"/>
          <w:szCs w:val="28"/>
          <w:lang w:val="uk-UA"/>
        </w:rPr>
      </w:pPr>
      <w:r w:rsidRPr="00455198">
        <w:rPr>
          <w:sz w:val="28"/>
          <w:szCs w:val="28"/>
          <w:lang w:val="uk-UA"/>
        </w:rPr>
        <w:t>5.2.</w:t>
      </w:r>
      <w:r>
        <w:rPr>
          <w:sz w:val="28"/>
          <w:szCs w:val="28"/>
          <w:lang w:val="uk-UA"/>
        </w:rPr>
        <w:t xml:space="preserve"> </w:t>
      </w:r>
      <w:r w:rsidRPr="00455198">
        <w:rPr>
          <w:color w:val="000000"/>
          <w:sz w:val="28"/>
          <w:szCs w:val="28"/>
          <w:shd w:val="clear" w:color="auto" w:fill="FFFFFF"/>
          <w:lang w:val="uk-UA"/>
        </w:rPr>
        <w:t>Податок за лісові землі складається із земельного податку та рентної плати, що визначається податковим законодавством</w:t>
      </w:r>
      <w:r w:rsidRPr="00455198">
        <w:rPr>
          <w:sz w:val="28"/>
          <w:szCs w:val="28"/>
          <w:lang w:val="uk-UA"/>
        </w:rPr>
        <w:t>.</w:t>
      </w:r>
    </w:p>
    <w:p w:rsidR="009539E0" w:rsidRDefault="009539E0" w:rsidP="00951B1E">
      <w:pPr>
        <w:pStyle w:val="rvps2"/>
        <w:spacing w:before="0" w:beforeAutospacing="0" w:after="0" w:afterAutospacing="0"/>
        <w:ind w:firstLine="708"/>
        <w:jc w:val="both"/>
        <w:rPr>
          <w:sz w:val="28"/>
          <w:szCs w:val="28"/>
          <w:lang w:val="uk-UA"/>
        </w:rPr>
      </w:pPr>
      <w:r>
        <w:rPr>
          <w:sz w:val="28"/>
          <w:szCs w:val="28"/>
          <w:lang w:val="uk-UA"/>
        </w:rPr>
        <w:t>5.3</w:t>
      </w:r>
      <w:r w:rsidRPr="00455198">
        <w:rPr>
          <w:sz w:val="28"/>
          <w:szCs w:val="28"/>
          <w:lang w:val="uk-UA"/>
        </w:rPr>
        <w:t>. Встановити ставку податку за один гектар нелісових земель, які надані у встановленому порядку та використовуються для потреб лісового господарства, у розмірі 1 відсотка від їх нормативної грошової оцінки.</w:t>
      </w:r>
    </w:p>
    <w:p w:rsidR="009539E0" w:rsidRPr="00455198" w:rsidRDefault="009539E0" w:rsidP="007B2421">
      <w:pPr>
        <w:pStyle w:val="rvps2"/>
        <w:spacing w:before="0" w:beforeAutospacing="0" w:after="0" w:afterAutospacing="0"/>
        <w:jc w:val="center"/>
        <w:rPr>
          <w:sz w:val="28"/>
          <w:szCs w:val="28"/>
          <w:lang w:val="uk-UA"/>
        </w:rPr>
      </w:pPr>
      <w:r>
        <w:rPr>
          <w:sz w:val="28"/>
          <w:szCs w:val="28"/>
          <w:lang w:val="uk-UA"/>
        </w:rPr>
        <w:t>2</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 xml:space="preserve">6. </w:t>
      </w:r>
      <w:r w:rsidRPr="00455198">
        <w:rPr>
          <w:b/>
          <w:sz w:val="28"/>
          <w:szCs w:val="28"/>
          <w:shd w:val="clear" w:color="auto" w:fill="FFFFFF"/>
          <w:lang w:val="uk-UA"/>
        </w:rPr>
        <w:t>Пільги щодо сплати земельного податку для фізичних осіб</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6.1. Від сплати земельного податку звільняються фізичні особи, визначені статтею 281 Податкового кодексу України.</w:t>
      </w:r>
    </w:p>
    <w:p w:rsidR="009539E0" w:rsidRPr="00455198" w:rsidRDefault="009539E0" w:rsidP="00951B1E">
      <w:pPr>
        <w:shd w:val="clear" w:color="auto" w:fill="FFFFFF"/>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 xml:space="preserve">7. </w:t>
      </w:r>
      <w:r w:rsidRPr="00455198">
        <w:rPr>
          <w:b/>
          <w:sz w:val="28"/>
          <w:szCs w:val="28"/>
          <w:shd w:val="clear" w:color="auto" w:fill="FFFFFF"/>
          <w:lang w:val="uk-UA"/>
        </w:rPr>
        <w:t>Пільги щодо сплати земельного податку для юридичних осіб</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7.1.Від сплати земельного податку звільняються юридичні особи, визначені статтею 282 Податкового кодексу України.</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7.2.Від сплати земельного податку звільняються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7.3.Окремим рішенням Нетішинської міської ради можуть надаватись пільги зі сплати земельного податку.</w:t>
      </w:r>
    </w:p>
    <w:p w:rsidR="009539E0" w:rsidRPr="00455198" w:rsidRDefault="009539E0" w:rsidP="00951B1E">
      <w:pPr>
        <w:shd w:val="clear" w:color="auto" w:fill="FFFFFF"/>
        <w:jc w:val="both"/>
        <w:rPr>
          <w:sz w:val="28"/>
          <w:szCs w:val="28"/>
          <w:lang w:val="uk-UA"/>
        </w:rPr>
      </w:pPr>
    </w:p>
    <w:p w:rsidR="009539E0" w:rsidRPr="00455198" w:rsidRDefault="009539E0" w:rsidP="00951B1E">
      <w:pPr>
        <w:shd w:val="clear" w:color="auto" w:fill="FFFFFF"/>
        <w:ind w:firstLine="567"/>
        <w:jc w:val="center"/>
        <w:rPr>
          <w:b/>
          <w:sz w:val="28"/>
          <w:szCs w:val="28"/>
          <w:lang w:val="uk-UA"/>
        </w:rPr>
      </w:pPr>
      <w:r w:rsidRPr="00455198">
        <w:rPr>
          <w:b/>
          <w:sz w:val="28"/>
          <w:szCs w:val="28"/>
          <w:lang w:val="uk-UA"/>
        </w:rPr>
        <w:t xml:space="preserve">8. </w:t>
      </w:r>
      <w:r w:rsidRPr="00455198">
        <w:rPr>
          <w:b/>
          <w:sz w:val="28"/>
          <w:szCs w:val="28"/>
          <w:shd w:val="clear" w:color="auto" w:fill="FFFFFF"/>
          <w:lang w:val="uk-UA"/>
        </w:rPr>
        <w:t>Земельні ділянки, які не підлягають оподаткуванню земельним податком</w:t>
      </w:r>
    </w:p>
    <w:p w:rsidR="009539E0" w:rsidRPr="00455198" w:rsidRDefault="009539E0" w:rsidP="00951B1E">
      <w:pPr>
        <w:shd w:val="clear" w:color="auto" w:fill="FFFFFF"/>
        <w:ind w:firstLine="567"/>
        <w:jc w:val="both"/>
        <w:rPr>
          <w:snapToGrid w:val="0"/>
          <w:sz w:val="28"/>
          <w:szCs w:val="28"/>
          <w:lang w:val="uk-UA"/>
        </w:rPr>
      </w:pPr>
      <w:r w:rsidRPr="00455198">
        <w:rPr>
          <w:sz w:val="28"/>
          <w:szCs w:val="28"/>
          <w:lang w:val="uk-UA"/>
        </w:rPr>
        <w:t xml:space="preserve">8.1. </w:t>
      </w:r>
      <w:r w:rsidRPr="00455198">
        <w:rPr>
          <w:snapToGrid w:val="0"/>
          <w:sz w:val="28"/>
          <w:szCs w:val="28"/>
          <w:lang w:val="uk-UA"/>
        </w:rPr>
        <w:t>Не підлягають оподаткуванню земельні ділянки, визначені статтею                          283 Податкового кодексу України.</w:t>
      </w:r>
    </w:p>
    <w:p w:rsidR="009539E0" w:rsidRPr="00455198" w:rsidRDefault="009539E0" w:rsidP="00951B1E">
      <w:pPr>
        <w:shd w:val="clear" w:color="auto" w:fill="FFFFFF"/>
        <w:jc w:val="center"/>
        <w:rPr>
          <w:sz w:val="28"/>
          <w:szCs w:val="28"/>
          <w:lang w:val="uk-UA"/>
        </w:rPr>
      </w:pPr>
    </w:p>
    <w:p w:rsidR="009539E0" w:rsidRPr="00455198" w:rsidRDefault="009539E0" w:rsidP="00951B1E">
      <w:pPr>
        <w:pStyle w:val="rvps2"/>
        <w:spacing w:before="0" w:beforeAutospacing="0" w:after="0" w:afterAutospacing="0"/>
        <w:ind w:firstLine="708"/>
        <w:jc w:val="center"/>
        <w:rPr>
          <w:b/>
          <w:sz w:val="28"/>
          <w:szCs w:val="28"/>
          <w:lang w:val="uk-UA"/>
        </w:rPr>
      </w:pPr>
      <w:r w:rsidRPr="00455198">
        <w:rPr>
          <w:b/>
          <w:sz w:val="28"/>
          <w:szCs w:val="28"/>
          <w:lang w:val="uk-UA"/>
        </w:rPr>
        <w:t>9. Особливості оподаткування платою за землю</w:t>
      </w:r>
    </w:p>
    <w:p w:rsidR="009539E0" w:rsidRPr="00455198" w:rsidRDefault="009539E0" w:rsidP="00951B1E">
      <w:pPr>
        <w:pStyle w:val="rvps2"/>
        <w:tabs>
          <w:tab w:val="left" w:pos="600"/>
        </w:tabs>
        <w:spacing w:before="0" w:beforeAutospacing="0" w:after="0" w:afterAutospacing="0"/>
        <w:ind w:firstLine="600"/>
        <w:jc w:val="both"/>
        <w:rPr>
          <w:sz w:val="28"/>
          <w:szCs w:val="28"/>
          <w:lang w:val="uk-UA"/>
        </w:rPr>
      </w:pPr>
      <w:r w:rsidRPr="00455198">
        <w:rPr>
          <w:sz w:val="28"/>
          <w:szCs w:val="28"/>
          <w:lang w:val="uk-UA"/>
        </w:rPr>
        <w:t>9.1. Ставки плати за землю та пільги щодо земельного податку, що сплачується на території Нетішинської міської територіальної громади встановлюються ріш</w:t>
      </w:r>
      <w:r>
        <w:rPr>
          <w:sz w:val="28"/>
          <w:szCs w:val="28"/>
          <w:lang w:val="uk-UA"/>
        </w:rPr>
        <w:t>енням Нетішинської міської ради відповідно до статті 284 Податкового кодексу України.</w:t>
      </w:r>
    </w:p>
    <w:p w:rsidR="009539E0" w:rsidRPr="00455198" w:rsidRDefault="009539E0" w:rsidP="00951B1E">
      <w:pPr>
        <w:pStyle w:val="rvps2"/>
        <w:tabs>
          <w:tab w:val="left" w:pos="600"/>
          <w:tab w:val="left" w:pos="720"/>
        </w:tabs>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10. Податковий період для плати за землю</w:t>
      </w:r>
    </w:p>
    <w:p w:rsidR="009539E0" w:rsidRPr="00455198" w:rsidRDefault="009539E0" w:rsidP="00951B1E">
      <w:pPr>
        <w:pStyle w:val="rvps2"/>
        <w:spacing w:before="0" w:beforeAutospacing="0" w:after="0" w:afterAutospacing="0"/>
        <w:ind w:firstLine="708"/>
        <w:jc w:val="both"/>
        <w:rPr>
          <w:spacing w:val="-6"/>
          <w:sz w:val="28"/>
          <w:szCs w:val="28"/>
          <w:lang w:val="uk-UA"/>
        </w:rPr>
      </w:pPr>
      <w:r w:rsidRPr="00455198">
        <w:rPr>
          <w:spacing w:val="-6"/>
          <w:sz w:val="28"/>
          <w:szCs w:val="28"/>
          <w:lang w:val="uk-UA"/>
        </w:rPr>
        <w:t>10.1. Базовим податковим (звітним) періодом для плати за землю є календарний рік.</w:t>
      </w:r>
    </w:p>
    <w:p w:rsidR="009539E0" w:rsidRPr="00455198" w:rsidRDefault="009539E0" w:rsidP="00951B1E">
      <w:pPr>
        <w:pStyle w:val="rvps2"/>
        <w:spacing w:before="0" w:beforeAutospacing="0" w:after="0" w:afterAutospacing="0"/>
        <w:ind w:firstLine="708"/>
        <w:jc w:val="both"/>
        <w:rPr>
          <w:spacing w:val="-6"/>
          <w:sz w:val="28"/>
          <w:szCs w:val="28"/>
          <w:lang w:val="uk-UA"/>
        </w:rPr>
      </w:pPr>
      <w:r w:rsidRPr="00455198">
        <w:rPr>
          <w:sz w:val="28"/>
          <w:szCs w:val="28"/>
          <w:lang w:val="uk-UA"/>
        </w:rPr>
        <w:t>10.2. Базовий податковий (звітний) рік починається 01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539E0" w:rsidRPr="00455198" w:rsidRDefault="009539E0" w:rsidP="00951B1E">
      <w:pPr>
        <w:pStyle w:val="rvps2"/>
        <w:spacing w:before="0" w:beforeAutospacing="0" w:after="0" w:afterAutospacing="0"/>
        <w:rPr>
          <w:b/>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11. Порядок обчислення плати за землю</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 xml:space="preserve">11.1. </w:t>
      </w:r>
      <w:r>
        <w:rPr>
          <w:sz w:val="28"/>
          <w:szCs w:val="28"/>
          <w:lang w:val="uk-UA"/>
        </w:rPr>
        <w:t>Порядок обчислення плати за землю здійснюється відповідно до статті 286 Податкового кодексу України.</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12. Строк сплати плати за землю</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 xml:space="preserve">12.1. </w:t>
      </w:r>
      <w:r>
        <w:rPr>
          <w:sz w:val="28"/>
          <w:szCs w:val="28"/>
          <w:lang w:val="uk-UA"/>
        </w:rPr>
        <w:t>Сплати плати за землю здійснюється відповідно до статті                              287 Податкового кодексу України.</w:t>
      </w:r>
    </w:p>
    <w:p w:rsidR="009539E0" w:rsidRPr="00455198" w:rsidRDefault="009539E0" w:rsidP="00951B1E">
      <w:pPr>
        <w:pStyle w:val="rvps2"/>
        <w:spacing w:before="0" w:beforeAutospacing="0" w:after="0" w:afterAutospacing="0"/>
        <w:jc w:val="center"/>
        <w:rPr>
          <w:b/>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13. Орендна плата</w:t>
      </w:r>
    </w:p>
    <w:p w:rsidR="009539E0"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13.1.</w:t>
      </w:r>
      <w:r w:rsidRPr="00455198">
        <w:rPr>
          <w:sz w:val="28"/>
          <w:szCs w:val="28"/>
          <w:lang w:val="uk-UA" w:eastAsia="uk-UA"/>
        </w:rPr>
        <w:t xml:space="preserve"> Підставою для нарахування орендної плати за земельну ділянку є договір оренди такої земельної ділянки</w:t>
      </w:r>
      <w:r w:rsidRPr="00455198">
        <w:rPr>
          <w:sz w:val="28"/>
          <w:szCs w:val="28"/>
          <w:lang w:val="uk-UA"/>
        </w:rPr>
        <w:t>.</w:t>
      </w:r>
    </w:p>
    <w:p w:rsidR="009539E0" w:rsidRDefault="009539E0" w:rsidP="007B2421">
      <w:pPr>
        <w:pStyle w:val="rvps2"/>
        <w:spacing w:before="0" w:beforeAutospacing="0" w:after="0" w:afterAutospacing="0"/>
        <w:jc w:val="center"/>
        <w:rPr>
          <w:sz w:val="28"/>
          <w:szCs w:val="28"/>
          <w:lang w:val="uk-UA"/>
        </w:rPr>
      </w:pPr>
      <w:r>
        <w:rPr>
          <w:sz w:val="28"/>
          <w:szCs w:val="28"/>
          <w:lang w:val="uk-UA"/>
        </w:rPr>
        <w:t>3</w:t>
      </w:r>
    </w:p>
    <w:p w:rsidR="009539E0" w:rsidRPr="00455198" w:rsidRDefault="009539E0" w:rsidP="007B2421">
      <w:pPr>
        <w:pStyle w:val="rvps2"/>
        <w:spacing w:before="0" w:beforeAutospacing="0" w:after="0" w:afterAutospacing="0"/>
        <w:jc w:val="center"/>
        <w:rPr>
          <w:sz w:val="28"/>
          <w:szCs w:val="28"/>
          <w:lang w:val="uk-UA"/>
        </w:rPr>
      </w:pP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13.2. Платником орендної плати є орендар земельної ділянки.</w:t>
      </w:r>
    </w:p>
    <w:p w:rsidR="009539E0" w:rsidRPr="00455198" w:rsidRDefault="009539E0" w:rsidP="00951B1E">
      <w:pPr>
        <w:pStyle w:val="rvps2"/>
        <w:spacing w:before="0" w:beforeAutospacing="0" w:after="0" w:afterAutospacing="0"/>
        <w:ind w:firstLine="708"/>
        <w:rPr>
          <w:sz w:val="28"/>
          <w:szCs w:val="28"/>
          <w:lang w:val="uk-UA"/>
        </w:rPr>
      </w:pPr>
      <w:r>
        <w:rPr>
          <w:sz w:val="28"/>
          <w:szCs w:val="28"/>
          <w:lang w:val="uk-UA"/>
        </w:rPr>
        <w:t>13.3</w:t>
      </w:r>
      <w:r w:rsidRPr="00455198">
        <w:rPr>
          <w:sz w:val="28"/>
          <w:szCs w:val="28"/>
          <w:lang w:val="uk-UA"/>
        </w:rPr>
        <w:t>. Об'єктом оподаткування є земельна ділянка, надана в оренду.</w:t>
      </w:r>
    </w:p>
    <w:p w:rsidR="009539E0" w:rsidRPr="00455198" w:rsidRDefault="009539E0" w:rsidP="00951B1E">
      <w:pPr>
        <w:pStyle w:val="rvps2"/>
        <w:spacing w:before="0" w:beforeAutospacing="0" w:after="0" w:afterAutospacing="0"/>
        <w:ind w:firstLine="709"/>
        <w:jc w:val="both"/>
        <w:rPr>
          <w:sz w:val="28"/>
          <w:szCs w:val="28"/>
          <w:lang w:val="uk-UA"/>
        </w:rPr>
      </w:pPr>
      <w:r>
        <w:rPr>
          <w:sz w:val="28"/>
          <w:szCs w:val="28"/>
          <w:lang w:val="uk-UA"/>
        </w:rPr>
        <w:t>13.4</w:t>
      </w:r>
      <w:r w:rsidRPr="00455198">
        <w:rPr>
          <w:sz w:val="28"/>
          <w:szCs w:val="28"/>
          <w:lang w:val="uk-UA"/>
        </w:rPr>
        <w:t>. Розмір та умови внесення орендної плати встановлюються у договорі оренди між орендодавцем (власником) і орендарем.</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13.6. Розмір орендної плати встановлюється у договорі оренди, у розмірах, визначених окремим рішенням Нетішинської міської ради.</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6</w:t>
      </w:r>
      <w:r w:rsidRPr="00455198">
        <w:rPr>
          <w:sz w:val="28"/>
          <w:szCs w:val="28"/>
          <w:lang w:val="uk-UA"/>
        </w:rPr>
        <w:t>. Плата за суборенду земельних ділянок не може перевищувати орендної плати.</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7</w:t>
      </w:r>
      <w:r w:rsidRPr="00455198">
        <w:rPr>
          <w:sz w:val="28"/>
          <w:szCs w:val="28"/>
          <w:lang w:val="uk-UA"/>
        </w:rPr>
        <w:t>. Податковий період, порядок обчислення орендної плати, строк сплати та порядок її зарахування до бюджетів застосовується відповідно до вимог пунктів 10, 11, 12 цього положення.</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ind w:left="5664"/>
        <w:rPr>
          <w:sz w:val="28"/>
          <w:szCs w:val="28"/>
          <w:lang w:val="uk-UA"/>
        </w:rPr>
      </w:pPr>
      <w:r w:rsidRPr="00455198">
        <w:rPr>
          <w:sz w:val="28"/>
          <w:szCs w:val="28"/>
          <w:lang w:val="uk-UA"/>
        </w:rPr>
        <w:t>Дод</w:t>
      </w:r>
      <w:r>
        <w:rPr>
          <w:sz w:val="28"/>
          <w:szCs w:val="28"/>
          <w:lang w:val="uk-UA"/>
        </w:rPr>
        <w:t>аток 4</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Default="009539E0" w:rsidP="00951B1E">
      <w:pPr>
        <w:pStyle w:val="rvps2"/>
        <w:spacing w:before="0" w:beforeAutospacing="0" w:after="0" w:afterAutospacing="0"/>
        <w:jc w:val="center"/>
        <w:rPr>
          <w:b/>
          <w:sz w:val="28"/>
          <w:szCs w:val="28"/>
          <w:lang w:val="uk-UA"/>
        </w:rPr>
      </w:pPr>
    </w:p>
    <w:p w:rsidR="009539E0" w:rsidRPr="00507CB8" w:rsidRDefault="009539E0" w:rsidP="00951B1E">
      <w:pPr>
        <w:pStyle w:val="rvps2"/>
        <w:spacing w:before="0" w:beforeAutospacing="0" w:after="0" w:afterAutospacing="0"/>
        <w:jc w:val="center"/>
        <w:rPr>
          <w:b/>
          <w:sz w:val="28"/>
          <w:szCs w:val="28"/>
          <w:lang w:val="uk-UA"/>
        </w:rPr>
      </w:pPr>
      <w:r w:rsidRPr="00507CB8">
        <w:rPr>
          <w:b/>
          <w:sz w:val="28"/>
          <w:szCs w:val="28"/>
          <w:lang w:val="uk-UA"/>
        </w:rPr>
        <w:t>Положення про порядок нарахування та сплати єдиного податку</w:t>
      </w:r>
    </w:p>
    <w:p w:rsidR="009539E0" w:rsidRPr="00507CB8" w:rsidRDefault="009539E0" w:rsidP="00951B1E">
      <w:pPr>
        <w:pStyle w:val="rvps2"/>
        <w:spacing w:before="0" w:beforeAutospacing="0" w:after="0" w:afterAutospacing="0"/>
        <w:jc w:val="center"/>
        <w:rPr>
          <w:b/>
          <w:sz w:val="28"/>
          <w:szCs w:val="28"/>
          <w:lang w:val="uk-UA"/>
        </w:rPr>
      </w:pPr>
    </w:p>
    <w:p w:rsidR="009539E0" w:rsidRPr="00507CB8" w:rsidRDefault="009539E0" w:rsidP="00951B1E">
      <w:pPr>
        <w:overflowPunct w:val="0"/>
        <w:autoSpaceDE w:val="0"/>
        <w:autoSpaceDN w:val="0"/>
        <w:adjustRightInd w:val="0"/>
        <w:ind w:firstLine="567"/>
        <w:jc w:val="center"/>
        <w:textAlignment w:val="baseline"/>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539E0" w:rsidRPr="00507CB8" w:rsidRDefault="009539E0" w:rsidP="00951B1E">
      <w:pPr>
        <w:ind w:firstLine="567"/>
        <w:jc w:val="both"/>
        <w:rPr>
          <w:bCs/>
          <w:sz w:val="28"/>
          <w:szCs w:val="28"/>
          <w:lang w:val="uk-UA"/>
        </w:rPr>
      </w:pPr>
      <w:r w:rsidRPr="00507CB8">
        <w:rPr>
          <w:bCs/>
          <w:sz w:val="28"/>
          <w:szCs w:val="28"/>
          <w:lang w:val="uk-UA"/>
        </w:rPr>
        <w:t xml:space="preserve">Єдиний податок є місцевим податком і впроваджується відповідно до         пункту 10.1.2 статті 10, статей 291-300 розділу ХІV Податкового кодексу України. </w:t>
      </w:r>
    </w:p>
    <w:p w:rsidR="009539E0" w:rsidRPr="00507CB8" w:rsidRDefault="009539E0" w:rsidP="00951B1E">
      <w:pPr>
        <w:ind w:firstLine="567"/>
        <w:jc w:val="both"/>
        <w:rPr>
          <w:bCs/>
          <w:sz w:val="28"/>
          <w:szCs w:val="28"/>
          <w:lang w:val="uk-UA"/>
        </w:rPr>
      </w:pPr>
      <w:r w:rsidRPr="00507CB8">
        <w:rPr>
          <w:snapToGrid w:val="0"/>
          <w:sz w:val="28"/>
          <w:szCs w:val="28"/>
          <w:lang w:val="uk-UA"/>
        </w:rPr>
        <w:t>В Положенні про єдиний податок визначені обов’язкові елементи для встановлення податку, передбаченні статтею 7 Податкового кодексу України, в інших випадках, не визначених Положенням про єдиний податок, застосовуються положення розділу XIV Податкового кодексу України.</w:t>
      </w:r>
    </w:p>
    <w:p w:rsidR="009539E0" w:rsidRDefault="009539E0" w:rsidP="00951B1E">
      <w:pPr>
        <w:overflowPunct w:val="0"/>
        <w:autoSpaceDE w:val="0"/>
        <w:autoSpaceDN w:val="0"/>
        <w:adjustRightInd w:val="0"/>
        <w:ind w:firstLine="567"/>
        <w:jc w:val="center"/>
        <w:textAlignment w:val="baseline"/>
        <w:rPr>
          <w:b/>
          <w:snapToGrid w:val="0"/>
          <w:sz w:val="28"/>
          <w:szCs w:val="28"/>
          <w:lang w:val="uk-UA"/>
        </w:rPr>
      </w:pPr>
    </w:p>
    <w:p w:rsidR="009539E0" w:rsidRPr="00507CB8" w:rsidRDefault="009539E0" w:rsidP="00951B1E">
      <w:pPr>
        <w:overflowPunct w:val="0"/>
        <w:autoSpaceDE w:val="0"/>
        <w:autoSpaceDN w:val="0"/>
        <w:adjustRightInd w:val="0"/>
        <w:ind w:firstLine="567"/>
        <w:jc w:val="center"/>
        <w:textAlignment w:val="baseline"/>
        <w:rPr>
          <w:b/>
          <w:sz w:val="28"/>
          <w:szCs w:val="28"/>
          <w:lang w:val="uk-UA"/>
        </w:rPr>
      </w:pPr>
      <w:r w:rsidRPr="00507CB8">
        <w:rPr>
          <w:b/>
          <w:snapToGrid w:val="0"/>
          <w:sz w:val="28"/>
          <w:szCs w:val="28"/>
          <w:lang w:val="uk-UA"/>
        </w:rPr>
        <w:t>2.</w:t>
      </w:r>
      <w:r>
        <w:rPr>
          <w:b/>
          <w:snapToGrid w:val="0"/>
          <w:sz w:val="28"/>
          <w:szCs w:val="28"/>
          <w:lang w:val="uk-UA"/>
        </w:rPr>
        <w:t xml:space="preserve"> </w:t>
      </w:r>
      <w:r w:rsidRPr="00507CB8">
        <w:rPr>
          <w:b/>
          <w:sz w:val="28"/>
          <w:szCs w:val="28"/>
          <w:lang w:val="uk-UA"/>
        </w:rPr>
        <w:t>Платники податку</w:t>
      </w:r>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sidRPr="00507CB8">
        <w:rPr>
          <w:sz w:val="28"/>
          <w:szCs w:val="28"/>
          <w:lang w:val="uk-UA"/>
        </w:rPr>
        <w:t>2.1.</w:t>
      </w:r>
      <w:r>
        <w:rPr>
          <w:sz w:val="28"/>
          <w:szCs w:val="28"/>
          <w:lang w:val="uk-UA"/>
        </w:rPr>
        <w:t xml:space="preserve"> </w:t>
      </w:r>
      <w:r w:rsidRPr="00507CB8">
        <w:rPr>
          <w:sz w:val="28"/>
          <w:szCs w:val="28"/>
          <w:shd w:val="clear" w:color="auto" w:fill="FFFFFF"/>
          <w:lang w:val="uk-UA"/>
        </w:rPr>
        <w:t>Суб'єкти господарювання, які застосовують спрощену систему оподаткування, обліку та звітнос</w:t>
      </w:r>
      <w:r>
        <w:rPr>
          <w:sz w:val="28"/>
          <w:szCs w:val="28"/>
          <w:shd w:val="clear" w:color="auto" w:fill="FFFFFF"/>
          <w:lang w:val="uk-UA"/>
        </w:rPr>
        <w:t xml:space="preserve">ті визначаються відповідно до </w:t>
      </w:r>
      <w:r w:rsidRPr="00507CB8">
        <w:rPr>
          <w:sz w:val="28"/>
          <w:szCs w:val="28"/>
          <w:shd w:val="clear" w:color="auto" w:fill="FFFFFF"/>
          <w:lang w:val="uk-UA"/>
        </w:rPr>
        <w:t xml:space="preserve">пункту 291.4. </w:t>
      </w:r>
      <w:r>
        <w:rPr>
          <w:sz w:val="28"/>
          <w:szCs w:val="28"/>
          <w:shd w:val="clear" w:color="auto" w:fill="FFFFFF"/>
          <w:lang w:val="uk-UA"/>
        </w:rPr>
        <w:t>статті</w:t>
      </w:r>
      <w:r w:rsidRPr="00507CB8">
        <w:rPr>
          <w:sz w:val="28"/>
          <w:szCs w:val="28"/>
          <w:shd w:val="clear" w:color="auto" w:fill="FFFFFF"/>
          <w:lang w:val="uk-UA"/>
        </w:rPr>
        <w:t xml:space="preserve"> 291 Податкового кодексу України.</w:t>
      </w:r>
      <w:bookmarkStart w:id="4" w:name="o57"/>
      <w:bookmarkEnd w:id="4"/>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2.2</w:t>
      </w:r>
      <w:r w:rsidRPr="00507CB8">
        <w:rPr>
          <w:sz w:val="28"/>
          <w:szCs w:val="28"/>
          <w:lang w:val="uk-UA"/>
        </w:rPr>
        <w:t>.</w:t>
      </w:r>
      <w:r>
        <w:rPr>
          <w:sz w:val="28"/>
          <w:szCs w:val="28"/>
          <w:lang w:val="uk-UA"/>
        </w:rPr>
        <w:t xml:space="preserve"> </w:t>
      </w:r>
      <w:r w:rsidRPr="00507CB8">
        <w:rPr>
          <w:sz w:val="28"/>
          <w:szCs w:val="28"/>
          <w:lang w:val="uk-UA"/>
        </w:rPr>
        <w:t>Не можуть бути платниками єдиного податку суб’єкти господарювання (юридичні особи та фізичні особи-підприємці), які визначені в пунктах 291.5 та 291.5¹ статті 291 Податкового кодексу України.</w:t>
      </w:r>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2.3</w:t>
      </w:r>
      <w:r w:rsidRPr="00507CB8">
        <w:rPr>
          <w:sz w:val="28"/>
          <w:szCs w:val="28"/>
          <w:lang w:val="uk-UA"/>
        </w:rPr>
        <w:t>.</w:t>
      </w:r>
      <w:r>
        <w:rPr>
          <w:sz w:val="28"/>
          <w:szCs w:val="28"/>
          <w:lang w:val="uk-UA"/>
        </w:rPr>
        <w:t xml:space="preserve"> </w:t>
      </w:r>
      <w:r w:rsidRPr="00507CB8">
        <w:rPr>
          <w:sz w:val="28"/>
          <w:szCs w:val="28"/>
          <w:lang w:val="uk-UA"/>
        </w:rPr>
        <w:t xml:space="preserve">Під побутовими послугами населенню, які надаються першою та другою групами платників єдиного податку, розуміються </w:t>
      </w:r>
      <w:r>
        <w:rPr>
          <w:sz w:val="28"/>
          <w:szCs w:val="28"/>
          <w:lang w:val="uk-UA"/>
        </w:rPr>
        <w:t>види послуг, визначені статтею 291.7. Податкового кодексу України.</w:t>
      </w:r>
    </w:p>
    <w:p w:rsidR="009539E0" w:rsidRPr="00507CB8" w:rsidRDefault="009539E0" w:rsidP="00951B1E">
      <w:pPr>
        <w:tabs>
          <w:tab w:val="left" w:pos="720"/>
        </w:tabs>
        <w:jc w:val="center"/>
        <w:rPr>
          <w:b/>
          <w:bCs/>
          <w:sz w:val="28"/>
          <w:szCs w:val="28"/>
          <w:lang w:val="uk-UA"/>
        </w:rPr>
      </w:pPr>
      <w:bookmarkStart w:id="5" w:name="o77"/>
      <w:bookmarkEnd w:id="5"/>
    </w:p>
    <w:p w:rsidR="009539E0" w:rsidRPr="00507CB8" w:rsidRDefault="009539E0" w:rsidP="00951B1E">
      <w:pPr>
        <w:tabs>
          <w:tab w:val="left" w:pos="720"/>
        </w:tabs>
        <w:jc w:val="center"/>
        <w:rPr>
          <w:b/>
          <w:bCs/>
          <w:sz w:val="28"/>
          <w:szCs w:val="28"/>
          <w:lang w:val="uk-UA"/>
        </w:rPr>
      </w:pPr>
      <w:r w:rsidRPr="00507CB8">
        <w:rPr>
          <w:b/>
          <w:bCs/>
          <w:sz w:val="28"/>
          <w:szCs w:val="28"/>
          <w:lang w:val="uk-UA"/>
        </w:rPr>
        <w:t>3.</w:t>
      </w:r>
      <w:r>
        <w:rPr>
          <w:b/>
          <w:bCs/>
          <w:sz w:val="28"/>
          <w:szCs w:val="28"/>
          <w:lang w:val="uk-UA"/>
        </w:rPr>
        <w:t xml:space="preserve"> </w:t>
      </w:r>
      <w:r w:rsidRPr="00507CB8">
        <w:rPr>
          <w:b/>
          <w:bCs/>
          <w:sz w:val="28"/>
          <w:szCs w:val="28"/>
          <w:lang w:val="uk-UA"/>
        </w:rPr>
        <w:t>Об’єкт та база оподаткування</w:t>
      </w:r>
    </w:p>
    <w:p w:rsidR="009539E0" w:rsidRPr="00507CB8" w:rsidRDefault="009539E0" w:rsidP="00951B1E">
      <w:pPr>
        <w:shd w:val="clear" w:color="auto" w:fill="FFFFFF"/>
        <w:spacing w:line="332" w:lineRule="atLeast"/>
        <w:ind w:firstLine="567"/>
        <w:jc w:val="both"/>
        <w:rPr>
          <w:sz w:val="28"/>
          <w:szCs w:val="28"/>
          <w:lang w:val="uk-UA"/>
        </w:rPr>
      </w:pPr>
      <w:r w:rsidRPr="00507CB8">
        <w:rPr>
          <w:bCs/>
          <w:sz w:val="28"/>
          <w:szCs w:val="28"/>
          <w:lang w:val="uk-UA"/>
        </w:rPr>
        <w:t>Об’єкт та база оподаткування</w:t>
      </w:r>
      <w:r w:rsidRPr="00507CB8">
        <w:rPr>
          <w:b/>
          <w:bCs/>
          <w:sz w:val="28"/>
          <w:szCs w:val="28"/>
          <w:lang w:val="uk-UA"/>
        </w:rPr>
        <w:t xml:space="preserve"> </w:t>
      </w:r>
      <w:r w:rsidRPr="00507CB8">
        <w:rPr>
          <w:sz w:val="28"/>
          <w:szCs w:val="28"/>
          <w:lang w:val="uk-UA"/>
        </w:rPr>
        <w:t>визначені в статтях 292, 292¹ Податкового кодексу України.</w:t>
      </w:r>
    </w:p>
    <w:p w:rsidR="009539E0" w:rsidRPr="00507CB8" w:rsidRDefault="009539E0" w:rsidP="00951B1E">
      <w:pPr>
        <w:shd w:val="clear" w:color="auto" w:fill="FFFFFF"/>
        <w:spacing w:line="332" w:lineRule="atLeast"/>
        <w:jc w:val="both"/>
        <w:rPr>
          <w:sz w:val="28"/>
          <w:szCs w:val="28"/>
          <w:lang w:val="uk-UA"/>
        </w:rPr>
      </w:pPr>
    </w:p>
    <w:p w:rsidR="009539E0" w:rsidRPr="00507CB8" w:rsidRDefault="009539E0" w:rsidP="00951B1E">
      <w:pPr>
        <w:overflowPunct w:val="0"/>
        <w:autoSpaceDE w:val="0"/>
        <w:autoSpaceDN w:val="0"/>
        <w:adjustRightInd w:val="0"/>
        <w:ind w:left="720"/>
        <w:jc w:val="center"/>
        <w:textAlignment w:val="baseline"/>
        <w:rPr>
          <w:b/>
          <w:sz w:val="28"/>
          <w:szCs w:val="28"/>
          <w:lang w:val="uk-UA"/>
        </w:rPr>
      </w:pPr>
      <w:r w:rsidRPr="00507CB8">
        <w:rPr>
          <w:b/>
          <w:sz w:val="28"/>
          <w:szCs w:val="28"/>
          <w:lang w:val="uk-UA"/>
        </w:rPr>
        <w:t>4.Ставки податку</w:t>
      </w:r>
      <w:bookmarkStart w:id="6" w:name="o149"/>
      <w:bookmarkEnd w:id="6"/>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4.1.</w:t>
      </w:r>
      <w:bookmarkStart w:id="7" w:name="o150"/>
      <w:bookmarkEnd w:id="7"/>
      <w:r w:rsidRPr="00507CB8">
        <w:rPr>
          <w:sz w:val="28"/>
          <w:szCs w:val="28"/>
          <w:lang w:val="uk-UA"/>
        </w:rPr>
        <w:t xml:space="preserve">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w:t>
      </w:r>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 xml:space="preserve">4.2. Фіксовані ставки єдиного податку, з розрахунку на календарний місяць, на території </w:t>
      </w:r>
      <w:r>
        <w:rPr>
          <w:sz w:val="28"/>
          <w:szCs w:val="28"/>
          <w:lang w:val="uk-UA"/>
        </w:rPr>
        <w:t xml:space="preserve">Нетішинської міської об’єднаної територіальної громади </w:t>
      </w:r>
      <w:r w:rsidRPr="00507CB8">
        <w:rPr>
          <w:sz w:val="28"/>
          <w:szCs w:val="28"/>
          <w:lang w:val="uk-UA"/>
        </w:rPr>
        <w:t xml:space="preserve"> становлять: </w:t>
      </w:r>
      <w:bookmarkStart w:id="8" w:name="150"/>
      <w:bookmarkEnd w:id="8"/>
    </w:p>
    <w:p w:rsidR="009539E0"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1) для першої групи платників єдиного податку – 10 відсотків розміру прожиткового мінімуму;</w:t>
      </w:r>
      <w:bookmarkStart w:id="9" w:name="151"/>
      <w:bookmarkEnd w:id="9"/>
    </w:p>
    <w:p w:rsidR="009539E0" w:rsidRDefault="009539E0" w:rsidP="007B2421">
      <w:pPr>
        <w:overflowPunct w:val="0"/>
        <w:autoSpaceDE w:val="0"/>
        <w:autoSpaceDN w:val="0"/>
        <w:adjustRightInd w:val="0"/>
        <w:jc w:val="center"/>
        <w:textAlignment w:val="baseline"/>
        <w:rPr>
          <w:sz w:val="28"/>
          <w:szCs w:val="28"/>
          <w:lang w:val="uk-UA"/>
        </w:rPr>
      </w:pPr>
      <w:r>
        <w:rPr>
          <w:sz w:val="28"/>
          <w:szCs w:val="28"/>
          <w:lang w:val="uk-UA"/>
        </w:rPr>
        <w:t>2</w:t>
      </w:r>
    </w:p>
    <w:p w:rsidR="009539E0" w:rsidRPr="00507CB8" w:rsidRDefault="009539E0" w:rsidP="007B2421">
      <w:pPr>
        <w:overflowPunct w:val="0"/>
        <w:autoSpaceDE w:val="0"/>
        <w:autoSpaceDN w:val="0"/>
        <w:adjustRightInd w:val="0"/>
        <w:jc w:val="center"/>
        <w:textAlignment w:val="baseline"/>
        <w:rPr>
          <w:sz w:val="28"/>
          <w:szCs w:val="28"/>
          <w:lang w:val="uk-UA"/>
        </w:rPr>
      </w:pPr>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2) для другої групи платників єдиного податку – 8 відсотків розміру мінімальної заробітної плати.</w:t>
      </w:r>
      <w:bookmarkStart w:id="10" w:name="152"/>
      <w:bookmarkEnd w:id="10"/>
    </w:p>
    <w:p w:rsidR="009539E0" w:rsidRPr="00507CB8" w:rsidRDefault="009539E0" w:rsidP="00951B1E">
      <w:pPr>
        <w:overflowPunct w:val="0"/>
        <w:autoSpaceDE w:val="0"/>
        <w:autoSpaceDN w:val="0"/>
        <w:adjustRightInd w:val="0"/>
        <w:ind w:firstLine="708"/>
        <w:jc w:val="center"/>
        <w:textAlignment w:val="baseline"/>
        <w:rPr>
          <w:b/>
          <w:sz w:val="28"/>
          <w:szCs w:val="28"/>
          <w:lang w:val="uk-UA"/>
        </w:rPr>
      </w:pPr>
    </w:p>
    <w:p w:rsidR="009539E0" w:rsidRPr="00507CB8" w:rsidRDefault="009539E0" w:rsidP="00951B1E">
      <w:pPr>
        <w:overflowPunct w:val="0"/>
        <w:autoSpaceDE w:val="0"/>
        <w:autoSpaceDN w:val="0"/>
        <w:adjustRightInd w:val="0"/>
        <w:ind w:firstLine="708"/>
        <w:jc w:val="center"/>
        <w:textAlignment w:val="baseline"/>
        <w:rPr>
          <w:b/>
          <w:sz w:val="28"/>
          <w:szCs w:val="28"/>
          <w:lang w:val="uk-UA"/>
        </w:rPr>
      </w:pPr>
      <w:r w:rsidRPr="00507CB8">
        <w:rPr>
          <w:b/>
          <w:sz w:val="28"/>
          <w:szCs w:val="28"/>
          <w:lang w:val="uk-UA"/>
        </w:rPr>
        <w:t>5.</w:t>
      </w:r>
      <w:r>
        <w:rPr>
          <w:b/>
          <w:sz w:val="28"/>
          <w:szCs w:val="28"/>
          <w:lang w:val="uk-UA"/>
        </w:rPr>
        <w:t xml:space="preserve"> </w:t>
      </w:r>
      <w:r w:rsidRPr="00507CB8">
        <w:rPr>
          <w:b/>
          <w:sz w:val="28"/>
          <w:szCs w:val="28"/>
          <w:lang w:val="uk-UA"/>
        </w:rPr>
        <w:t>Податковий (звітний) період</w:t>
      </w:r>
      <w:bookmarkStart w:id="11" w:name="o181"/>
      <w:bookmarkEnd w:id="11"/>
    </w:p>
    <w:p w:rsidR="009539E0" w:rsidRPr="00507CB8" w:rsidRDefault="009539E0" w:rsidP="00951B1E">
      <w:pPr>
        <w:pStyle w:val="HTMLPreformatted"/>
        <w:tabs>
          <w:tab w:val="left" w:pos="567"/>
        </w:tabs>
        <w:ind w:firstLine="567"/>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5.1.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Податковим (звітним) періодом </w:t>
      </w:r>
      <w:r>
        <w:rPr>
          <w:rFonts w:ascii="Times New Roman" w:hAnsi="Times New Roman" w:cs="Times New Roman"/>
          <w:color w:val="auto"/>
          <w:sz w:val="28"/>
          <w:szCs w:val="28"/>
          <w:lang w:val="uk-UA"/>
        </w:rPr>
        <w:t>визначається відповідно до статті 294 Податкового кодексу України.</w:t>
      </w:r>
    </w:p>
    <w:p w:rsidR="009539E0" w:rsidRPr="00507CB8" w:rsidRDefault="009539E0" w:rsidP="00951B1E">
      <w:pPr>
        <w:pStyle w:val="HTMLPreformatted"/>
        <w:tabs>
          <w:tab w:val="left" w:pos="0"/>
          <w:tab w:val="left" w:pos="567"/>
        </w:tabs>
        <w:ind w:firstLine="567"/>
        <w:jc w:val="both"/>
        <w:rPr>
          <w:rFonts w:ascii="Times New Roman" w:hAnsi="Times New Roman" w:cs="Times New Roman"/>
          <w:color w:val="auto"/>
          <w:sz w:val="28"/>
          <w:szCs w:val="28"/>
          <w:lang w:val="uk-UA"/>
        </w:rPr>
      </w:pPr>
    </w:p>
    <w:p w:rsidR="009539E0" w:rsidRPr="00507CB8" w:rsidRDefault="009539E0" w:rsidP="00951B1E">
      <w:pPr>
        <w:tabs>
          <w:tab w:val="left" w:pos="567"/>
        </w:tabs>
        <w:ind w:firstLine="567"/>
        <w:jc w:val="center"/>
        <w:rPr>
          <w:b/>
          <w:snapToGrid w:val="0"/>
          <w:sz w:val="28"/>
          <w:szCs w:val="28"/>
          <w:lang w:val="uk-UA"/>
        </w:rPr>
      </w:pPr>
      <w:r w:rsidRPr="00507CB8">
        <w:rPr>
          <w:b/>
          <w:snapToGrid w:val="0"/>
          <w:sz w:val="28"/>
          <w:szCs w:val="28"/>
          <w:lang w:val="uk-UA"/>
        </w:rPr>
        <w:t>6.</w:t>
      </w:r>
      <w:r>
        <w:rPr>
          <w:b/>
          <w:snapToGrid w:val="0"/>
          <w:sz w:val="28"/>
          <w:szCs w:val="28"/>
          <w:lang w:val="uk-UA"/>
        </w:rPr>
        <w:t xml:space="preserve"> </w:t>
      </w:r>
      <w:r w:rsidRPr="00507CB8">
        <w:rPr>
          <w:b/>
          <w:snapToGrid w:val="0"/>
          <w:sz w:val="28"/>
          <w:szCs w:val="28"/>
          <w:lang w:val="uk-UA"/>
        </w:rPr>
        <w:t>Порядок нарахування та строки сплати єдиного податку</w:t>
      </w:r>
    </w:p>
    <w:p w:rsidR="009539E0" w:rsidRPr="00507CB8" w:rsidRDefault="009539E0" w:rsidP="00951B1E">
      <w:pPr>
        <w:tabs>
          <w:tab w:val="left" w:pos="567"/>
        </w:tabs>
        <w:ind w:firstLine="567"/>
        <w:jc w:val="both"/>
        <w:rPr>
          <w:b/>
          <w:snapToGrid w:val="0"/>
          <w:sz w:val="28"/>
          <w:szCs w:val="28"/>
          <w:lang w:val="uk-UA"/>
        </w:rPr>
      </w:pPr>
      <w:r w:rsidRPr="00507CB8">
        <w:rPr>
          <w:sz w:val="28"/>
          <w:szCs w:val="28"/>
          <w:lang w:val="uk-UA"/>
        </w:rPr>
        <w:t xml:space="preserve">6.1. </w:t>
      </w:r>
      <w:r w:rsidRPr="00507CB8">
        <w:rPr>
          <w:snapToGrid w:val="0"/>
          <w:sz w:val="28"/>
          <w:szCs w:val="28"/>
          <w:lang w:val="uk-UA"/>
        </w:rPr>
        <w:t>Порядок нарахування та строки сплати єдиного податку здійснюється відповідно до статті 295 Податкового кодексу України.</w:t>
      </w:r>
    </w:p>
    <w:p w:rsidR="009539E0" w:rsidRDefault="009539E0" w:rsidP="00951B1E">
      <w:pPr>
        <w:tabs>
          <w:tab w:val="left" w:pos="567"/>
        </w:tabs>
        <w:ind w:firstLine="567"/>
        <w:jc w:val="both"/>
        <w:rPr>
          <w:b/>
          <w:snapToGrid w:val="0"/>
          <w:sz w:val="28"/>
          <w:szCs w:val="28"/>
          <w:lang w:val="uk-UA"/>
        </w:rPr>
      </w:pPr>
    </w:p>
    <w:p w:rsidR="009539E0" w:rsidRPr="00507CB8" w:rsidRDefault="009539E0" w:rsidP="00951B1E">
      <w:pPr>
        <w:pStyle w:val="HTMLPreformatted"/>
        <w:tabs>
          <w:tab w:val="left" w:pos="567"/>
        </w:tabs>
        <w:ind w:left="720"/>
        <w:jc w:val="center"/>
        <w:rPr>
          <w:rFonts w:ascii="Times New Roman" w:hAnsi="Times New Roman" w:cs="Times New Roman"/>
          <w:b/>
          <w:color w:val="auto"/>
          <w:sz w:val="28"/>
          <w:szCs w:val="28"/>
          <w:lang w:val="uk-UA"/>
        </w:rPr>
      </w:pPr>
    </w:p>
    <w:p w:rsidR="009539E0" w:rsidRPr="00507CB8" w:rsidRDefault="009539E0" w:rsidP="00951B1E">
      <w:pPr>
        <w:pStyle w:val="HTMLPreformatted"/>
        <w:tabs>
          <w:tab w:val="left" w:pos="567"/>
        </w:tabs>
        <w:ind w:left="720"/>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7.</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 xml:space="preserve">Строки та порядок подання звітності про обчислення і сплату </w:t>
      </w:r>
    </w:p>
    <w:p w:rsidR="009539E0" w:rsidRPr="00507CB8" w:rsidRDefault="009539E0" w:rsidP="00951B1E">
      <w:pPr>
        <w:pStyle w:val="HTMLPreformatted"/>
        <w:tabs>
          <w:tab w:val="left" w:pos="567"/>
        </w:tabs>
        <w:ind w:left="720"/>
        <w:jc w:val="center"/>
        <w:rPr>
          <w:rFonts w:ascii="Times New Roman" w:hAnsi="Times New Roman" w:cs="Times New Roman"/>
          <w:color w:val="auto"/>
          <w:sz w:val="28"/>
          <w:szCs w:val="28"/>
          <w:lang w:val="uk-UA"/>
        </w:rPr>
      </w:pPr>
      <w:r w:rsidRPr="00507CB8">
        <w:rPr>
          <w:rFonts w:ascii="Times New Roman" w:hAnsi="Times New Roman" w:cs="Times New Roman"/>
          <w:b/>
          <w:color w:val="auto"/>
          <w:sz w:val="28"/>
          <w:szCs w:val="28"/>
          <w:lang w:val="uk-UA"/>
        </w:rPr>
        <w:t>єдиного податку</w:t>
      </w:r>
    </w:p>
    <w:p w:rsidR="009539E0" w:rsidRPr="00507CB8" w:rsidRDefault="009539E0" w:rsidP="00951B1E">
      <w:pPr>
        <w:pStyle w:val="HTMLPreformatted"/>
        <w:tabs>
          <w:tab w:val="left" w:pos="567"/>
        </w:tabs>
        <w:ind w:firstLine="720"/>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Платники єдиного податку подають до контролюючого органу податкову  декларацію платника єдиного податку у строки та порядку, встановлені статтею                    296 Податкового кодексу України.</w:t>
      </w:r>
    </w:p>
    <w:p w:rsidR="009539E0" w:rsidRDefault="009539E0" w:rsidP="00951B1E">
      <w:pPr>
        <w:pStyle w:val="HTMLPreformatted"/>
        <w:tabs>
          <w:tab w:val="left" w:pos="567"/>
        </w:tabs>
        <w:jc w:val="both"/>
        <w:rPr>
          <w:rFonts w:ascii="Times New Roman" w:hAnsi="Times New Roman" w:cs="Times New Roman"/>
          <w:color w:val="auto"/>
          <w:sz w:val="28"/>
          <w:szCs w:val="28"/>
          <w:lang w:val="uk-UA"/>
        </w:rPr>
      </w:pPr>
    </w:p>
    <w:p w:rsidR="009539E0" w:rsidRPr="00455198" w:rsidRDefault="009539E0" w:rsidP="00951B1E">
      <w:pPr>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Pr="00455198" w:rsidRDefault="009539E0" w:rsidP="00951B1E">
      <w:pPr>
        <w:ind w:left="5664"/>
        <w:rPr>
          <w:sz w:val="28"/>
          <w:szCs w:val="28"/>
          <w:lang w:val="uk-UA"/>
        </w:rPr>
      </w:pPr>
      <w:r>
        <w:rPr>
          <w:sz w:val="28"/>
          <w:szCs w:val="28"/>
          <w:lang w:val="uk-UA"/>
        </w:rPr>
        <w:t>Додаток 5</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VIII скликання</w:t>
      </w:r>
    </w:p>
    <w:p w:rsidR="009539E0" w:rsidRPr="00455198" w:rsidRDefault="009539E0" w:rsidP="00951B1E">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539E0" w:rsidRDefault="009539E0" w:rsidP="00951B1E">
      <w:pPr>
        <w:ind w:left="5664"/>
        <w:rPr>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 xml:space="preserve">Положення про порядок нарахування та сплати збору </w:t>
      </w: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за місця для паркування транспортних засобів</w:t>
      </w: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507CB8" w:rsidRDefault="009539E0" w:rsidP="00951B1E">
      <w:pPr>
        <w:ind w:firstLine="567"/>
        <w:jc w:val="center"/>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539E0" w:rsidRPr="00507CB8" w:rsidRDefault="009539E0" w:rsidP="00951B1E">
      <w:pPr>
        <w:pStyle w:val="NormalWeb"/>
        <w:spacing w:before="0" w:beforeAutospacing="0" w:after="0" w:afterAutospacing="0"/>
        <w:ind w:firstLine="708"/>
        <w:jc w:val="both"/>
        <w:rPr>
          <w:sz w:val="28"/>
          <w:szCs w:val="28"/>
          <w:lang w:val="uk-UA"/>
        </w:rPr>
      </w:pPr>
      <w:r w:rsidRPr="00507CB8">
        <w:rPr>
          <w:sz w:val="28"/>
          <w:szCs w:val="28"/>
          <w:lang w:val="uk-UA"/>
        </w:rPr>
        <w:t>1.</w:t>
      </w:r>
      <w:r>
        <w:rPr>
          <w:sz w:val="28"/>
          <w:szCs w:val="28"/>
          <w:lang w:val="uk-UA"/>
        </w:rPr>
        <w:t xml:space="preserve"> </w:t>
      </w:r>
      <w:r w:rsidRPr="00507CB8">
        <w:rPr>
          <w:sz w:val="28"/>
          <w:szCs w:val="28"/>
          <w:lang w:val="uk-UA"/>
        </w:rPr>
        <w:t>Збір за місця для паркування транспортних засобів є місцевим збором і</w:t>
      </w:r>
      <w:r w:rsidRPr="00507CB8">
        <w:rPr>
          <w:bCs/>
          <w:sz w:val="28"/>
          <w:szCs w:val="28"/>
          <w:lang w:val="uk-UA"/>
        </w:rPr>
        <w:t xml:space="preserve"> впроваджується </w:t>
      </w:r>
      <w:r w:rsidRPr="00507CB8">
        <w:rPr>
          <w:sz w:val="28"/>
          <w:szCs w:val="28"/>
          <w:lang w:val="uk-UA"/>
        </w:rPr>
        <w:t xml:space="preserve">відповідно до </w:t>
      </w:r>
      <w:r w:rsidRPr="00507CB8">
        <w:rPr>
          <w:bCs/>
          <w:sz w:val="28"/>
          <w:szCs w:val="28"/>
          <w:lang w:val="uk-UA"/>
        </w:rPr>
        <w:t xml:space="preserve">статті 10 розділу </w:t>
      </w:r>
      <w:r w:rsidRPr="00507CB8">
        <w:rPr>
          <w:sz w:val="28"/>
          <w:szCs w:val="28"/>
          <w:lang w:val="uk-UA"/>
        </w:rPr>
        <w:t xml:space="preserve">I, статті </w:t>
      </w:r>
      <w:r w:rsidRPr="00507CB8">
        <w:rPr>
          <w:bCs/>
          <w:sz w:val="28"/>
          <w:szCs w:val="28"/>
          <w:lang w:val="uk-UA"/>
        </w:rPr>
        <w:t xml:space="preserve">268¹. </w:t>
      </w:r>
      <w:r w:rsidRPr="00507CB8">
        <w:rPr>
          <w:sz w:val="28"/>
          <w:szCs w:val="28"/>
          <w:lang w:val="uk-UA"/>
        </w:rPr>
        <w:t>розділу XII Податкового кодексу України.</w:t>
      </w:r>
    </w:p>
    <w:p w:rsidR="009539E0" w:rsidRPr="00507CB8" w:rsidRDefault="009539E0" w:rsidP="00951B1E">
      <w:pPr>
        <w:pStyle w:val="NormalWeb"/>
        <w:spacing w:before="0" w:beforeAutospacing="0" w:after="0" w:afterAutospacing="0"/>
        <w:ind w:firstLine="708"/>
        <w:jc w:val="both"/>
        <w:rPr>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2.</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Платники збору</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Платниками збору є юридичні особи, їх філії (відділення, представництва), фізичні особи - підприємці, які згідно з рішенням Нетішинської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Перелік спеціальних земельних ділянок, відведених для організації та провадження діяльності із забезпечення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окремим рішенням Нетішинської міської ради </w:t>
      </w:r>
      <w:r w:rsidRPr="00507CB8">
        <w:rPr>
          <w:rFonts w:ascii="Times New Roman" w:hAnsi="Times New Roman" w:cs="Times New Roman"/>
          <w:color w:val="auto"/>
          <w:sz w:val="28"/>
          <w:szCs w:val="28"/>
          <w:shd w:val="clear" w:color="auto" w:fill="FFFFFF"/>
          <w:lang w:val="uk-UA"/>
        </w:rPr>
        <w:t>про встановлення збору</w:t>
      </w:r>
      <w:r w:rsidRPr="00507CB8">
        <w:rPr>
          <w:rFonts w:ascii="Times New Roman" w:hAnsi="Times New Roman" w:cs="Times New Roman"/>
          <w:color w:val="auto"/>
          <w:sz w:val="28"/>
          <w:szCs w:val="28"/>
          <w:lang w:val="uk-UA"/>
        </w:rPr>
        <w:t>.</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комітетом Нетішинської міської ради </w:t>
      </w:r>
      <w:r>
        <w:rPr>
          <w:rFonts w:ascii="Times New Roman" w:hAnsi="Times New Roman" w:cs="Times New Roman"/>
          <w:color w:val="auto"/>
          <w:sz w:val="28"/>
          <w:szCs w:val="28"/>
          <w:lang w:val="uk-UA"/>
        </w:rPr>
        <w:t xml:space="preserve">контролюючому органу </w:t>
      </w:r>
      <w:r w:rsidRPr="00507CB8">
        <w:rPr>
          <w:rFonts w:ascii="Times New Roman" w:hAnsi="Times New Roman" w:cs="Times New Roman"/>
          <w:color w:val="auto"/>
          <w:sz w:val="28"/>
          <w:szCs w:val="28"/>
          <w:lang w:val="uk-UA"/>
        </w:rPr>
        <w:t>в порядку, встановленому розділом I Податкового кодексу України.</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3.</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Об’єкт і база оподаткування збором</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Об’єктом оподаткування є земельна ділянка, яка згідно з рішенням Нетішинської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бюджету Нетішинської міської об’єднаної територіальної громади.</w:t>
      </w:r>
    </w:p>
    <w:p w:rsidR="009539E0" w:rsidRDefault="009539E0" w:rsidP="00951B1E">
      <w:pPr>
        <w:pStyle w:val="HTMLPreformatted"/>
        <w:tabs>
          <w:tab w:val="left" w:pos="567"/>
        </w:tabs>
        <w:jc w:val="both"/>
        <w:rPr>
          <w:rFonts w:ascii="Times New Roman" w:hAnsi="Times New Roman" w:cs="Times New Roman"/>
          <w:color w:val="auto"/>
          <w:sz w:val="28"/>
          <w:szCs w:val="28"/>
          <w:lang w:val="uk-UA"/>
        </w:rPr>
      </w:pPr>
    </w:p>
    <w:p w:rsidR="009539E0" w:rsidRDefault="009539E0" w:rsidP="00951B1E">
      <w:pPr>
        <w:pStyle w:val="HTMLPreformatted"/>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9539E0" w:rsidRPr="00507CB8" w:rsidRDefault="009539E0" w:rsidP="00951B1E">
      <w:pPr>
        <w:pStyle w:val="HTMLPreformatted"/>
        <w:tabs>
          <w:tab w:val="left" w:pos="567"/>
        </w:tabs>
        <w:jc w:val="center"/>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Ставки збору</w:t>
      </w:r>
    </w:p>
    <w:p w:rsidR="009539E0" w:rsidRPr="00507CB8" w:rsidRDefault="009539E0"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Pr="00507CB8">
        <w:rPr>
          <w:rFonts w:ascii="Times New Roman" w:hAnsi="Times New Roman" w:cs="Times New Roman"/>
          <w:color w:val="auto"/>
          <w:sz w:val="28"/>
          <w:szCs w:val="28"/>
          <w:lang w:val="uk-UA"/>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w:t>
      </w:r>
      <w:r w:rsidRPr="00507CB8">
        <w:rPr>
          <w:rFonts w:ascii="Times New Roman" w:hAnsi="Times New Roman" w:cs="Times New Roman"/>
          <w:color w:val="auto"/>
          <w:sz w:val="28"/>
          <w:szCs w:val="28"/>
          <w:shd w:val="clear" w:color="auto" w:fill="FFFFFF"/>
          <w:lang w:val="uk-UA"/>
        </w:rPr>
        <w:t>0,075 відсотка</w:t>
      </w:r>
      <w:r w:rsidRPr="00507CB8">
        <w:rPr>
          <w:rStyle w:val="apple-converted-space"/>
          <w:rFonts w:ascii="Arial" w:hAnsi="Arial" w:cs="Arial"/>
          <w:color w:val="auto"/>
          <w:sz w:val="28"/>
          <w:szCs w:val="28"/>
          <w:shd w:val="clear" w:color="auto" w:fill="FFFFFF"/>
          <w:lang w:val="uk-UA"/>
        </w:rPr>
        <w:t xml:space="preserve"> </w:t>
      </w:r>
      <w:r w:rsidRPr="00507CB8">
        <w:rPr>
          <w:rFonts w:ascii="Times New Roman" w:hAnsi="Times New Roman" w:cs="Times New Roman"/>
          <w:color w:val="auto"/>
          <w:sz w:val="28"/>
          <w:szCs w:val="28"/>
          <w:lang w:val="uk-UA"/>
        </w:rPr>
        <w:t>мінімальної заробітної плати, установленої законом на                    1 січня податкового (звітного) року.</w:t>
      </w: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5</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Порядок обчислення та строки сплати збору</w:t>
      </w:r>
    </w:p>
    <w:p w:rsidR="009539E0" w:rsidRPr="00FB241C" w:rsidRDefault="009539E0" w:rsidP="00951B1E">
      <w:pPr>
        <w:pStyle w:val="HTMLPreformatted"/>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r>
      <w:r w:rsidRPr="00FB241C">
        <w:rPr>
          <w:rFonts w:ascii="Times New Roman" w:hAnsi="Times New Roman" w:cs="Times New Roman"/>
          <w:color w:val="auto"/>
          <w:sz w:val="28"/>
          <w:szCs w:val="28"/>
          <w:lang w:val="uk-UA"/>
        </w:rPr>
        <w:t xml:space="preserve">5.1. Порядок обчислення та строки сплати збору визначені статтею </w:t>
      </w:r>
      <w:r w:rsidRPr="00FB241C">
        <w:rPr>
          <w:rFonts w:ascii="Times New Roman" w:hAnsi="Times New Roman" w:cs="Times New Roman"/>
          <w:bCs/>
          <w:color w:val="auto"/>
          <w:sz w:val="28"/>
          <w:szCs w:val="28"/>
          <w:lang w:val="uk-UA"/>
        </w:rPr>
        <w:t>268¹.5.</w:t>
      </w:r>
      <w:r>
        <w:rPr>
          <w:rFonts w:ascii="Times New Roman" w:hAnsi="Times New Roman" w:cs="Times New Roman"/>
          <w:bCs/>
          <w:color w:val="auto"/>
          <w:sz w:val="28"/>
          <w:szCs w:val="28"/>
          <w:lang w:val="uk-UA"/>
        </w:rPr>
        <w:t xml:space="preserve"> Податкового кодексу України.</w:t>
      </w: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507CB8" w:rsidRDefault="009539E0" w:rsidP="00951B1E">
      <w:pPr>
        <w:pStyle w:val="HTMLPreformatted"/>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r w:rsidRPr="00507CB8">
        <w:rPr>
          <w:rFonts w:ascii="Times New Roman" w:hAnsi="Times New Roman" w:cs="Times New Roman"/>
          <w:b/>
          <w:color w:val="auto"/>
          <w:sz w:val="28"/>
          <w:szCs w:val="28"/>
          <w:lang w:val="uk-UA"/>
        </w:rPr>
        <w:t xml:space="preserve">.Базовий податковий (звітний) період </w:t>
      </w: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ab/>
      </w:r>
      <w:r w:rsidRPr="00507CB8">
        <w:rPr>
          <w:rFonts w:ascii="Times New Roman" w:hAnsi="Times New Roman" w:cs="Times New Roman"/>
          <w:color w:val="auto"/>
          <w:sz w:val="28"/>
          <w:szCs w:val="28"/>
          <w:lang w:val="uk-UA"/>
        </w:rPr>
        <w:t>Базовий податковий (звітний) період дорівнює календарному кварталу.</w:t>
      </w: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Pr="00507CB8" w:rsidRDefault="009539E0" w:rsidP="00951B1E">
      <w:pPr>
        <w:pStyle w:val="HTMLPreformatted"/>
        <w:tabs>
          <w:tab w:val="left" w:pos="567"/>
        </w:tabs>
        <w:rPr>
          <w:rFonts w:ascii="Times New Roman" w:hAnsi="Times New Roman" w:cs="Times New Roman"/>
          <w:color w:val="auto"/>
          <w:sz w:val="28"/>
          <w:szCs w:val="28"/>
          <w:lang w:val="uk-UA"/>
        </w:rPr>
      </w:pPr>
    </w:p>
    <w:p w:rsidR="009539E0" w:rsidRDefault="009539E0" w:rsidP="00951B1E">
      <w:pPr>
        <w:ind w:left="5040"/>
        <w:rPr>
          <w:sz w:val="28"/>
          <w:szCs w:val="28"/>
          <w:lang w:val="uk-UA"/>
        </w:rPr>
      </w:pPr>
    </w:p>
    <w:p w:rsidR="009539E0" w:rsidRDefault="009539E0" w:rsidP="00951B1E">
      <w:pPr>
        <w:ind w:left="5040"/>
        <w:rPr>
          <w:sz w:val="28"/>
          <w:szCs w:val="28"/>
          <w:lang w:val="uk-UA"/>
        </w:rPr>
      </w:pPr>
    </w:p>
    <w:p w:rsidR="009539E0" w:rsidRDefault="009539E0" w:rsidP="00951B1E">
      <w:pPr>
        <w:ind w:left="5040"/>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Pr="00455198" w:rsidRDefault="009539E0" w:rsidP="00951B1E">
      <w:pPr>
        <w:ind w:left="5664"/>
        <w:rPr>
          <w:sz w:val="28"/>
          <w:szCs w:val="28"/>
          <w:lang w:val="uk-UA"/>
        </w:rPr>
      </w:pPr>
      <w:r w:rsidRPr="00455198">
        <w:rPr>
          <w:sz w:val="28"/>
          <w:szCs w:val="28"/>
          <w:lang w:val="uk-UA"/>
        </w:rPr>
        <w:t>Додаток 6</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VIII скликання</w:t>
      </w:r>
    </w:p>
    <w:p w:rsidR="009539E0" w:rsidRPr="00455198" w:rsidRDefault="009539E0" w:rsidP="00951B1E">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539E0"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Положення про порядок нарахування та сплати туристичного збору</w:t>
      </w: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455198" w:rsidRDefault="009539E0" w:rsidP="00951B1E">
      <w:pPr>
        <w:ind w:firstLine="567"/>
        <w:jc w:val="center"/>
        <w:rPr>
          <w:b/>
          <w:sz w:val="28"/>
          <w:szCs w:val="28"/>
          <w:lang w:val="uk-UA"/>
        </w:rPr>
      </w:pPr>
      <w:r w:rsidRPr="00455198">
        <w:rPr>
          <w:b/>
          <w:sz w:val="28"/>
          <w:szCs w:val="28"/>
          <w:lang w:val="uk-UA"/>
        </w:rPr>
        <w:t>1. Загальні положення</w:t>
      </w:r>
    </w:p>
    <w:p w:rsidR="009539E0" w:rsidRPr="00455198" w:rsidRDefault="009539E0" w:rsidP="00951B1E">
      <w:pPr>
        <w:pStyle w:val="NormalWeb"/>
        <w:spacing w:before="0" w:beforeAutospacing="0" w:after="0" w:afterAutospacing="0"/>
        <w:ind w:firstLine="708"/>
        <w:jc w:val="both"/>
        <w:rPr>
          <w:sz w:val="28"/>
          <w:szCs w:val="28"/>
          <w:lang w:val="uk-UA"/>
        </w:rPr>
      </w:pPr>
      <w:r w:rsidRPr="00455198">
        <w:rPr>
          <w:sz w:val="28"/>
          <w:szCs w:val="28"/>
          <w:lang w:val="uk-UA"/>
        </w:rPr>
        <w:t>1. Туристичний збір - це місцевий збір, кошти від якого зараховуються до бюджету міста і</w:t>
      </w:r>
      <w:r w:rsidRPr="00455198">
        <w:rPr>
          <w:bCs/>
          <w:sz w:val="28"/>
          <w:szCs w:val="28"/>
          <w:lang w:val="uk-UA"/>
        </w:rPr>
        <w:t xml:space="preserve"> впроваджується </w:t>
      </w:r>
      <w:r w:rsidRPr="00455198">
        <w:rPr>
          <w:sz w:val="28"/>
          <w:szCs w:val="28"/>
          <w:lang w:val="uk-UA"/>
        </w:rPr>
        <w:t xml:space="preserve">відповідно до </w:t>
      </w:r>
      <w:r w:rsidRPr="00455198">
        <w:rPr>
          <w:bCs/>
          <w:sz w:val="28"/>
          <w:szCs w:val="28"/>
          <w:lang w:val="uk-UA"/>
        </w:rPr>
        <w:t xml:space="preserve">статті 10 розділу </w:t>
      </w:r>
      <w:r w:rsidRPr="00455198">
        <w:rPr>
          <w:sz w:val="28"/>
          <w:szCs w:val="28"/>
          <w:lang w:val="uk-UA"/>
        </w:rPr>
        <w:t>I, статті                         268 розділу XII Податкового кодексу України.</w:t>
      </w:r>
    </w:p>
    <w:p w:rsidR="009539E0" w:rsidRPr="00455198" w:rsidRDefault="009539E0" w:rsidP="00951B1E">
      <w:pPr>
        <w:pStyle w:val="NormalWeb"/>
        <w:spacing w:before="0" w:beforeAutospacing="0" w:after="0" w:afterAutospacing="0"/>
        <w:ind w:firstLine="708"/>
        <w:jc w:val="both"/>
        <w:rPr>
          <w:sz w:val="28"/>
          <w:szCs w:val="28"/>
          <w:lang w:val="uk-UA"/>
        </w:rPr>
      </w:pPr>
    </w:p>
    <w:p w:rsidR="009539E0" w:rsidRPr="00455198" w:rsidRDefault="009539E0" w:rsidP="00951B1E">
      <w:pPr>
        <w:ind w:firstLine="567"/>
        <w:jc w:val="center"/>
        <w:rPr>
          <w:b/>
          <w:bCs/>
          <w:sz w:val="28"/>
          <w:szCs w:val="28"/>
          <w:lang w:val="uk-UA"/>
        </w:rPr>
      </w:pPr>
      <w:r w:rsidRPr="00455198">
        <w:rPr>
          <w:b/>
          <w:sz w:val="28"/>
          <w:szCs w:val="28"/>
          <w:lang w:val="uk-UA"/>
        </w:rPr>
        <w:t>2. Платники збору</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2.1. Платниками збору є громадяни України, іноземці, а також особи без громадянства, які прибувають на територію населених пунктів Нетішинської міської об’єднаної територіальної громади та тимчасово розміщуються у місцях проживання (ночівлі), </w:t>
      </w:r>
      <w:r>
        <w:rPr>
          <w:rFonts w:ascii="Times New Roman" w:hAnsi="Times New Roman" w:cs="Times New Roman"/>
          <w:color w:val="auto"/>
          <w:sz w:val="28"/>
          <w:szCs w:val="28"/>
          <w:lang w:val="uk-UA"/>
        </w:rPr>
        <w:t>визначені пунктом 268.2.1. статті 268 Податкового кодексу України.</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2.2. Платниками збору</w:t>
      </w:r>
      <w:r>
        <w:rPr>
          <w:rFonts w:ascii="Times New Roman" w:hAnsi="Times New Roman" w:cs="Times New Roman"/>
          <w:color w:val="auto"/>
          <w:sz w:val="28"/>
          <w:szCs w:val="28"/>
          <w:lang w:val="uk-UA"/>
        </w:rPr>
        <w:t xml:space="preserve"> не можуть бути особи, визначені пунктом 268.2.2. статті 268 Податкового кодексу України.</w:t>
      </w:r>
    </w:p>
    <w:p w:rsidR="009539E0" w:rsidRPr="00455198" w:rsidRDefault="009539E0" w:rsidP="00951B1E">
      <w:pPr>
        <w:pStyle w:val="HTMLPreformatted"/>
        <w:tabs>
          <w:tab w:val="left" w:pos="567"/>
        </w:tabs>
        <w:rPr>
          <w:rFonts w:ascii="Times New Roman" w:hAnsi="Times New Roman" w:cs="Times New Roman"/>
          <w:color w:val="auto"/>
          <w:sz w:val="28"/>
          <w:szCs w:val="28"/>
          <w:lang w:val="uk-UA"/>
        </w:rPr>
      </w:pP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3. Ставка збору</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3.1. Ставка збору за кожну добу тимчасового розміщення особи у місцях проживання (ночівлі), визначених підпунктом 5.1 пункту 5, у розмірі                            0,5 відсотка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внутрішнього туризму та 2 відсотки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4. База справляння збору</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4.1. Базою справляння збору є загальна кількість діб тимчасового розміщення у місцях проживання (ночівлі), визначених підпунктом 5.1 </w:t>
      </w:r>
      <w:r>
        <w:rPr>
          <w:rFonts w:ascii="Times New Roman" w:hAnsi="Times New Roman" w:cs="Times New Roman"/>
          <w:color w:val="auto"/>
          <w:sz w:val="28"/>
          <w:szCs w:val="28"/>
          <w:lang w:val="uk-UA"/>
        </w:rPr>
        <w:t xml:space="preserve">       </w:t>
      </w:r>
      <w:r w:rsidRPr="00455198">
        <w:rPr>
          <w:rFonts w:ascii="Times New Roman" w:hAnsi="Times New Roman" w:cs="Times New Roman"/>
          <w:color w:val="auto"/>
          <w:sz w:val="28"/>
          <w:szCs w:val="28"/>
          <w:lang w:val="uk-UA"/>
        </w:rPr>
        <w:t>пункту 5.</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5. Податкові агенти за місця проживання (ночівлі)</w:t>
      </w:r>
    </w:p>
    <w:p w:rsidR="009539E0" w:rsidRPr="002A44AA" w:rsidRDefault="009539E0"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5.1. справляння збору здійснюється: з тимчасового розміщення у таких місцях проживання (ночівлі):</w:t>
      </w:r>
    </w:p>
    <w:p w:rsidR="009539E0" w:rsidRPr="002A44AA" w:rsidRDefault="009539E0" w:rsidP="00951B1E">
      <w:pPr>
        <w:pStyle w:val="HTMLPreformatted"/>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а)</w:t>
      </w:r>
      <w:r w:rsidRPr="002A44AA">
        <w:rPr>
          <w:rFonts w:ascii="Times New Roman" w:hAnsi="Times New Roman" w:cs="Times New Roman"/>
          <w:sz w:val="28"/>
          <w:szCs w:val="28"/>
          <w:lang w:val="uk-UA"/>
        </w:rPr>
        <w:tab/>
        <w:t>готелі, кемпінги, мотелі, гуртожитки для приїжджих та інші заклади готельного типу, санаторно-курортні заклади;</w:t>
      </w:r>
    </w:p>
    <w:p w:rsidR="009539E0" w:rsidRPr="002A44AA" w:rsidRDefault="009539E0" w:rsidP="00951B1E">
      <w:pPr>
        <w:pStyle w:val="HTMLPreformatted"/>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б</w:t>
      </w:r>
      <w:r w:rsidRPr="002A44AA">
        <w:rPr>
          <w:rFonts w:ascii="Times New Roman" w:hAnsi="Times New Roman" w:cs="Times New Roman"/>
          <w:color w:val="auto"/>
          <w:sz w:val="28"/>
          <w:szCs w:val="28"/>
          <w:lang w:val="uk-UA"/>
        </w:rPr>
        <w:t>)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539E0" w:rsidRDefault="009539E0"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5.2. Справляння збору здійснюється такими податковими агентами:</w:t>
      </w:r>
    </w:p>
    <w:p w:rsidR="009539E0" w:rsidRDefault="009539E0" w:rsidP="00951B1E">
      <w:pPr>
        <w:pStyle w:val="HTMLPreformatted"/>
        <w:tabs>
          <w:tab w:val="left" w:pos="567"/>
        </w:tabs>
        <w:jc w:val="both"/>
        <w:rPr>
          <w:rFonts w:ascii="Times New Roman" w:hAnsi="Times New Roman" w:cs="Times New Roman"/>
          <w:color w:val="auto"/>
          <w:sz w:val="28"/>
          <w:szCs w:val="28"/>
          <w:lang w:val="uk-UA"/>
        </w:rPr>
      </w:pPr>
    </w:p>
    <w:p w:rsidR="009539E0" w:rsidRDefault="009539E0" w:rsidP="007B2421">
      <w:pPr>
        <w:pStyle w:val="HTMLPreformatted"/>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9539E0" w:rsidRPr="002A44AA" w:rsidRDefault="009539E0" w:rsidP="007B2421">
      <w:pPr>
        <w:pStyle w:val="HTMLPreformatted"/>
        <w:tabs>
          <w:tab w:val="left" w:pos="567"/>
        </w:tabs>
        <w:jc w:val="center"/>
        <w:rPr>
          <w:rFonts w:ascii="Times New Roman" w:hAnsi="Times New Roman" w:cs="Times New Roman"/>
          <w:color w:val="auto"/>
          <w:sz w:val="28"/>
          <w:szCs w:val="28"/>
          <w:lang w:val="uk-UA"/>
        </w:rPr>
      </w:pPr>
    </w:p>
    <w:p w:rsidR="009539E0" w:rsidRPr="00AF4781" w:rsidRDefault="009539E0" w:rsidP="00951B1E">
      <w:pPr>
        <w:pStyle w:val="HTMLPreformatted"/>
        <w:tabs>
          <w:tab w:val="left" w:pos="567"/>
        </w:tabs>
        <w:jc w:val="both"/>
        <w:rPr>
          <w:rFonts w:ascii="Times New Roman" w:hAnsi="Times New Roman" w:cs="Times New Roman"/>
          <w:color w:val="auto"/>
          <w:sz w:val="28"/>
          <w:szCs w:val="28"/>
          <w:lang w:val="uk-UA"/>
        </w:rPr>
      </w:pPr>
      <w:r w:rsidRPr="007B2421">
        <w:rPr>
          <w:rFonts w:ascii="Times New Roman" w:hAnsi="Times New Roman" w:cs="Times New Roman"/>
          <w:sz w:val="28"/>
          <w:szCs w:val="28"/>
          <w:lang w:val="uk-UA"/>
        </w:rPr>
        <w:tab/>
        <w:t xml:space="preserve">а) </w:t>
      </w:r>
      <w:r w:rsidRPr="007B2421">
        <w:rPr>
          <w:rFonts w:ascii="Times New Roman" w:hAnsi="Times New Roman" w:cs="Times New Roman"/>
          <w:sz w:val="28"/>
          <w:szCs w:val="28"/>
          <w:shd w:val="clear" w:color="auto" w:fill="FFFFFF"/>
          <w:lang w:val="uk-UA"/>
        </w:rPr>
        <w:t xml:space="preserve">юридичними особами, філіями, відділеннями, іншими відокремленими підрозділами юридичних осіб згідно з </w:t>
      </w:r>
      <w:hyperlink r:id="rId7" w:anchor="n11909" w:history="1">
        <w:r w:rsidRPr="007B2421">
          <w:rPr>
            <w:rStyle w:val="Hyperlink"/>
            <w:rFonts w:ascii="Times New Roman" w:hAnsi="Times New Roman"/>
            <w:color w:val="000000"/>
            <w:sz w:val="28"/>
            <w:szCs w:val="28"/>
            <w:shd w:val="clear" w:color="auto" w:fill="FFFFFF"/>
            <w:lang w:val="uk-UA"/>
          </w:rPr>
          <w:t>підпунктом 268.7.2</w:t>
        </w:r>
      </w:hyperlink>
      <w:r w:rsidRPr="007B2421">
        <w:rPr>
          <w:rFonts w:ascii="Times New Roman" w:hAnsi="Times New Roman" w:cs="Times New Roman"/>
          <w:sz w:val="28"/>
          <w:szCs w:val="28"/>
          <w:shd w:val="clear" w:color="auto" w:fill="FFFFFF"/>
          <w:lang w:val="uk-UA"/>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w:t>
      </w:r>
      <w:r w:rsidRPr="00AF4781">
        <w:rPr>
          <w:rFonts w:ascii="Times New Roman" w:hAnsi="Times New Roman" w:cs="Times New Roman"/>
          <w:color w:val="auto"/>
          <w:sz w:val="28"/>
          <w:szCs w:val="28"/>
          <w:shd w:val="clear" w:color="auto" w:fill="FFFFFF"/>
          <w:lang w:val="uk-UA"/>
        </w:rPr>
        <w:t xml:space="preserve"> статті статті 268 Податкового кодексу України</w:t>
      </w:r>
    </w:p>
    <w:p w:rsidR="009539E0" w:rsidRPr="002A44AA" w:rsidRDefault="009539E0"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б</w:t>
      </w:r>
      <w:r w:rsidRPr="002A44AA">
        <w:rPr>
          <w:rFonts w:ascii="Times New Roman" w:hAnsi="Times New Roman" w:cs="Times New Roman"/>
          <w:color w:val="auto"/>
          <w:sz w:val="28"/>
          <w:szCs w:val="28"/>
          <w:lang w:val="uk-UA"/>
        </w:rPr>
        <w:t xml:space="preserve">) квартирно-посередницькими організаціями, які направляють </w:t>
      </w:r>
      <w:r w:rsidRPr="002A44AA">
        <w:rPr>
          <w:rFonts w:ascii="Times New Roman" w:hAnsi="Times New Roman" w:cs="Times New Roman"/>
          <w:sz w:val="28"/>
          <w:szCs w:val="28"/>
          <w:lang w:val="uk-UA"/>
        </w:rPr>
        <w:t>неорганізованих осіб з метою їх тимчасового розміщення у місцях проживання (ночівлі),</w:t>
      </w:r>
      <w:r>
        <w:rPr>
          <w:rFonts w:ascii="Times New Roman" w:hAnsi="Times New Roman" w:cs="Times New Roman"/>
          <w:sz w:val="28"/>
          <w:szCs w:val="28"/>
          <w:lang w:val="uk-UA"/>
        </w:rPr>
        <w:t xml:space="preserve"> визначених підпунктом "б</w:t>
      </w:r>
      <w:r w:rsidRPr="002A44AA">
        <w:rPr>
          <w:rFonts w:ascii="Times New Roman" w:hAnsi="Times New Roman" w:cs="Times New Roman"/>
          <w:sz w:val="28"/>
          <w:szCs w:val="28"/>
          <w:lang w:val="uk-UA"/>
        </w:rPr>
        <w:t>" підпункту 5.1 пункту 5, що належать фізичним особам на праві власності або на праві користування за договором найму;</w:t>
      </w:r>
    </w:p>
    <w:p w:rsidR="009539E0" w:rsidRPr="002A44AA" w:rsidRDefault="009539E0" w:rsidP="00951B1E">
      <w:pPr>
        <w:pStyle w:val="HTMLPreformatted"/>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w:t>
      </w:r>
      <w:r w:rsidRPr="002A44AA">
        <w:rPr>
          <w:rFonts w:ascii="Times New Roman" w:hAnsi="Times New Roman" w:cs="Times New Roman"/>
          <w:color w:val="auto"/>
          <w:sz w:val="28"/>
          <w:szCs w:val="28"/>
          <w:lang w:val="uk-UA"/>
        </w:rPr>
        <w:t>) юридичними особами або фізичними особами - підприємцями, які уповноважуються Нетішинською міською радою справляти збір на умовах договору, укладеного з Нетішинською міською радою.</w:t>
      </w:r>
    </w:p>
    <w:p w:rsidR="009539E0" w:rsidRPr="002A44AA" w:rsidRDefault="009539E0" w:rsidP="00951B1E">
      <w:pPr>
        <w:pStyle w:val="HTMLPreformatted"/>
        <w:tabs>
          <w:tab w:val="left" w:pos="567"/>
        </w:tabs>
        <w:jc w:val="center"/>
        <w:rPr>
          <w:rFonts w:ascii="Times New Roman" w:hAnsi="Times New Roman" w:cs="Times New Roman"/>
          <w:b/>
          <w:color w:val="auto"/>
          <w:sz w:val="28"/>
          <w:szCs w:val="28"/>
          <w:lang w:val="uk-UA"/>
        </w:rPr>
      </w:pPr>
    </w:p>
    <w:p w:rsidR="009539E0" w:rsidRPr="002A44AA" w:rsidRDefault="009539E0" w:rsidP="00951B1E">
      <w:pPr>
        <w:pStyle w:val="HTMLPreformatted"/>
        <w:tabs>
          <w:tab w:val="left" w:pos="567"/>
        </w:tabs>
        <w:jc w:val="center"/>
        <w:rPr>
          <w:rFonts w:ascii="Times New Roman" w:hAnsi="Times New Roman" w:cs="Times New Roman"/>
          <w:b/>
          <w:color w:val="auto"/>
          <w:sz w:val="28"/>
          <w:szCs w:val="28"/>
          <w:lang w:val="uk-UA"/>
        </w:rPr>
      </w:pPr>
      <w:r w:rsidRPr="002A44AA">
        <w:rPr>
          <w:rFonts w:ascii="Times New Roman" w:hAnsi="Times New Roman" w:cs="Times New Roman"/>
          <w:b/>
          <w:color w:val="auto"/>
          <w:sz w:val="28"/>
          <w:szCs w:val="28"/>
          <w:lang w:val="uk-UA"/>
        </w:rPr>
        <w:t>6. Особливості справляння збору</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6.1. Податкові агенти справляють збір відповідно д</w:t>
      </w:r>
      <w:r w:rsidRPr="00455198">
        <w:rPr>
          <w:rFonts w:ascii="Times New Roman" w:hAnsi="Times New Roman" w:cs="Times New Roman"/>
          <w:color w:val="auto"/>
          <w:sz w:val="28"/>
          <w:szCs w:val="28"/>
          <w:lang w:val="uk-UA"/>
        </w:rPr>
        <w:t>о статті                               268.6. Податкового кодексу України.</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7. Порядок сплати збору</w:t>
      </w:r>
    </w:p>
    <w:p w:rsidR="009539E0" w:rsidRPr="00455198" w:rsidRDefault="009539E0" w:rsidP="00951B1E">
      <w:pPr>
        <w:pStyle w:val="HTMLPreformatted"/>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7.1. Сума туристичного збору, обчислюється та сплачується у порядку та строки, визначені статтею 268.7 Податкового кодексу України.</w:t>
      </w:r>
      <w:r w:rsidRPr="00455198">
        <w:rPr>
          <w:rFonts w:ascii="Times New Roman" w:hAnsi="Times New Roman" w:cs="Times New Roman"/>
          <w:color w:val="auto"/>
          <w:sz w:val="28"/>
          <w:szCs w:val="28"/>
          <w:lang w:val="uk-UA"/>
        </w:rPr>
        <w:tab/>
      </w:r>
    </w:p>
    <w:p w:rsidR="009539E0" w:rsidRPr="00455198" w:rsidRDefault="009539E0" w:rsidP="00951B1E">
      <w:pPr>
        <w:pStyle w:val="HTMLPreformatted"/>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8. Базовий податковий (звітний) період</w:t>
      </w:r>
    </w:p>
    <w:p w:rsidR="009539E0" w:rsidRPr="00455198" w:rsidRDefault="009539E0" w:rsidP="00951B1E">
      <w:pPr>
        <w:pStyle w:val="HTMLPreformatted"/>
        <w:tabs>
          <w:tab w:val="left" w:pos="567"/>
        </w:tabs>
        <w:jc w:val="center"/>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8.1. Базовий податковий (звітний) період дорівнює календарному кварталу.</w:t>
      </w:r>
    </w:p>
    <w:p w:rsidR="009539E0" w:rsidRPr="00455198" w:rsidRDefault="009539E0" w:rsidP="00951B1E">
      <w:pPr>
        <w:overflowPunct w:val="0"/>
        <w:autoSpaceDE w:val="0"/>
        <w:autoSpaceDN w:val="0"/>
        <w:adjustRightInd w:val="0"/>
        <w:textAlignment w:val="baseline"/>
        <w:rPr>
          <w:b/>
          <w:sz w:val="28"/>
          <w:szCs w:val="28"/>
          <w:lang w:val="uk-UA"/>
        </w:rPr>
      </w:pPr>
    </w:p>
    <w:p w:rsidR="009539E0" w:rsidRPr="00455198" w:rsidRDefault="009539E0" w:rsidP="00951B1E">
      <w:pPr>
        <w:overflowPunct w:val="0"/>
        <w:autoSpaceDE w:val="0"/>
        <w:autoSpaceDN w:val="0"/>
        <w:adjustRightInd w:val="0"/>
        <w:textAlignment w:val="baseline"/>
        <w:rPr>
          <w:b/>
          <w:sz w:val="28"/>
          <w:szCs w:val="28"/>
          <w:lang w:val="uk-UA"/>
        </w:rPr>
      </w:pPr>
    </w:p>
    <w:p w:rsidR="009539E0" w:rsidRPr="00455198" w:rsidRDefault="009539E0" w:rsidP="00951B1E">
      <w:pPr>
        <w:pStyle w:val="HTMLPreformatted"/>
        <w:tabs>
          <w:tab w:val="left" w:pos="567"/>
        </w:tabs>
        <w:ind w:firstLine="720"/>
        <w:jc w:val="both"/>
        <w:rPr>
          <w:sz w:val="28"/>
          <w:szCs w:val="28"/>
          <w:lang w:val="uk-UA"/>
        </w:rPr>
      </w:pPr>
    </w:p>
    <w:p w:rsidR="009539E0" w:rsidRPr="00455198" w:rsidRDefault="009539E0" w:rsidP="00951B1E">
      <w:pPr>
        <w:pStyle w:val="HTMLPreformatted"/>
        <w:tabs>
          <w:tab w:val="left" w:pos="567"/>
        </w:tabs>
        <w:jc w:val="both"/>
        <w:rPr>
          <w:color w:val="auto"/>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ind w:left="4956" w:firstLine="708"/>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NormalWeb"/>
        <w:spacing w:before="0" w:beforeAutospacing="0" w:after="0" w:afterAutospacing="0"/>
        <w:jc w:val="center"/>
        <w:rPr>
          <w:rStyle w:val="Strong"/>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color w:val="FF0000"/>
          <w:sz w:val="28"/>
          <w:szCs w:val="28"/>
          <w:lang w:val="uk-UA"/>
        </w:rPr>
        <w:sectPr w:rsidR="009539E0" w:rsidRPr="00455198" w:rsidSect="007B2421">
          <w:pgSz w:w="11906" w:h="16838"/>
          <w:pgMar w:top="1134" w:right="567" w:bottom="1134" w:left="1701" w:header="709" w:footer="709" w:gutter="0"/>
          <w:cols w:space="708"/>
          <w:docGrid w:linePitch="360"/>
        </w:sectPr>
      </w:pPr>
    </w:p>
    <w:p w:rsidR="009539E0" w:rsidRPr="00455198" w:rsidRDefault="009539E0" w:rsidP="00951B1E">
      <w:pPr>
        <w:tabs>
          <w:tab w:val="left" w:pos="9356"/>
        </w:tabs>
        <w:ind w:left="10800" w:right="-24"/>
        <w:rPr>
          <w:sz w:val="28"/>
          <w:szCs w:val="28"/>
          <w:lang w:val="uk-UA"/>
        </w:rPr>
      </w:pPr>
      <w:r w:rsidRPr="00455198">
        <w:rPr>
          <w:sz w:val="28"/>
          <w:szCs w:val="28"/>
          <w:lang w:val="uk-UA"/>
        </w:rPr>
        <w:t>Додаток 7</w:t>
      </w:r>
    </w:p>
    <w:p w:rsidR="009539E0" w:rsidRPr="00455198" w:rsidRDefault="009539E0" w:rsidP="00951B1E">
      <w:pPr>
        <w:tabs>
          <w:tab w:val="left" w:pos="9356"/>
        </w:tabs>
        <w:ind w:left="10800" w:right="-24"/>
        <w:rPr>
          <w:b/>
          <w:sz w:val="28"/>
          <w:szCs w:val="28"/>
          <w:lang w:val="uk-UA"/>
        </w:rPr>
      </w:pPr>
      <w:r w:rsidRPr="00455198">
        <w:rPr>
          <w:b/>
          <w:sz w:val="28"/>
          <w:szCs w:val="28"/>
          <w:lang w:val="uk-UA"/>
        </w:rPr>
        <w:t>ЗАТВЕРДЖЕНО</w:t>
      </w:r>
    </w:p>
    <w:p w:rsidR="009539E0" w:rsidRPr="00455198" w:rsidRDefault="009539E0" w:rsidP="003C3EAA">
      <w:pPr>
        <w:ind w:left="10800"/>
        <w:rPr>
          <w:sz w:val="28"/>
          <w:szCs w:val="28"/>
          <w:lang w:val="uk-UA"/>
        </w:rPr>
      </w:pPr>
      <w:r>
        <w:rPr>
          <w:sz w:val="28"/>
          <w:szCs w:val="28"/>
          <w:lang w:val="uk-UA"/>
        </w:rPr>
        <w:t>Рішення ______________</w:t>
      </w:r>
      <w:r w:rsidRPr="00455198">
        <w:rPr>
          <w:sz w:val="28"/>
          <w:szCs w:val="28"/>
          <w:lang w:val="uk-UA"/>
        </w:rPr>
        <w:t xml:space="preserve">сесії </w:t>
      </w:r>
    </w:p>
    <w:p w:rsidR="009539E0" w:rsidRPr="00455198" w:rsidRDefault="009539E0" w:rsidP="00951B1E">
      <w:pPr>
        <w:ind w:left="10092" w:firstLine="708"/>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10092" w:firstLine="708"/>
        <w:rPr>
          <w:sz w:val="28"/>
          <w:szCs w:val="28"/>
          <w:lang w:val="uk-UA"/>
        </w:rPr>
      </w:pPr>
      <w:r>
        <w:rPr>
          <w:sz w:val="28"/>
          <w:szCs w:val="28"/>
          <w:lang w:val="uk-UA"/>
        </w:rPr>
        <w:t>VІ</w:t>
      </w:r>
      <w:r>
        <w:rPr>
          <w:sz w:val="28"/>
          <w:szCs w:val="28"/>
          <w:lang w:val="en-US"/>
        </w:rPr>
        <w:t>II</w:t>
      </w:r>
      <w:r w:rsidRPr="00455198">
        <w:rPr>
          <w:sz w:val="28"/>
          <w:szCs w:val="28"/>
          <w:lang w:val="uk-UA"/>
        </w:rPr>
        <w:t xml:space="preserve"> скликання</w:t>
      </w:r>
    </w:p>
    <w:p w:rsidR="009539E0" w:rsidRPr="00455198" w:rsidRDefault="009539E0" w:rsidP="00951B1E">
      <w:pPr>
        <w:ind w:left="10092" w:firstLine="708"/>
        <w:rPr>
          <w:sz w:val="28"/>
          <w:szCs w:val="28"/>
          <w:lang w:val="uk-UA"/>
        </w:rPr>
      </w:pPr>
      <w:r>
        <w:rPr>
          <w:sz w:val="28"/>
          <w:szCs w:val="28"/>
          <w:lang w:val="uk-UA"/>
        </w:rPr>
        <w:t>________</w:t>
      </w:r>
      <w:r w:rsidRPr="00455198">
        <w:rPr>
          <w:sz w:val="28"/>
          <w:szCs w:val="28"/>
          <w:lang w:val="uk-UA"/>
        </w:rPr>
        <w:t>202</w:t>
      </w:r>
      <w:r>
        <w:rPr>
          <w:sz w:val="28"/>
          <w:szCs w:val="28"/>
          <w:lang w:val="uk-UA"/>
        </w:rPr>
        <w:t>1 № ____</w:t>
      </w:r>
      <w:r w:rsidRPr="00455198">
        <w:rPr>
          <w:sz w:val="28"/>
          <w:szCs w:val="28"/>
          <w:lang w:val="uk-UA"/>
        </w:rPr>
        <w:t>/</w:t>
      </w:r>
      <w:r>
        <w:rPr>
          <w:sz w:val="28"/>
          <w:szCs w:val="28"/>
          <w:lang w:val="uk-UA"/>
        </w:rPr>
        <w:t>______</w:t>
      </w:r>
    </w:p>
    <w:p w:rsidR="009539E0" w:rsidRPr="00455198" w:rsidRDefault="009539E0" w:rsidP="00951B1E">
      <w:pPr>
        <w:pStyle w:val="a2"/>
        <w:spacing w:before="0" w:after="0"/>
        <w:rPr>
          <w:rFonts w:ascii="Times New Roman" w:hAnsi="Times New Roman"/>
          <w:noProof/>
          <w:sz w:val="28"/>
          <w:szCs w:val="28"/>
        </w:rPr>
      </w:pPr>
    </w:p>
    <w:p w:rsidR="009539E0" w:rsidRPr="00455198" w:rsidRDefault="009539E0" w:rsidP="00951B1E">
      <w:pPr>
        <w:pStyle w:val="a2"/>
        <w:spacing w:before="0" w:after="0"/>
        <w:rPr>
          <w:rFonts w:ascii="Times New Roman" w:hAnsi="Times New Roman"/>
          <w:noProof/>
          <w:sz w:val="28"/>
          <w:szCs w:val="28"/>
        </w:rPr>
      </w:pPr>
      <w:r w:rsidRPr="00455198">
        <w:rPr>
          <w:rFonts w:ascii="Times New Roman" w:hAnsi="Times New Roman"/>
          <w:noProof/>
          <w:sz w:val="28"/>
          <w:szCs w:val="28"/>
        </w:rPr>
        <w:t>СТАВКИ</w:t>
      </w:r>
      <w:r w:rsidRPr="00455198">
        <w:rPr>
          <w:rFonts w:ascii="Times New Roman" w:hAnsi="Times New Roman"/>
          <w:noProof/>
          <w:sz w:val="28"/>
          <w:szCs w:val="28"/>
          <w:vertAlign w:val="superscript"/>
        </w:rPr>
        <w:br/>
      </w:r>
      <w:r w:rsidRPr="00455198">
        <w:rPr>
          <w:rFonts w:ascii="Times New Roman" w:hAnsi="Times New Roman"/>
          <w:noProof/>
          <w:sz w:val="28"/>
          <w:szCs w:val="28"/>
        </w:rPr>
        <w:t>податку на нерухоме майно, відмінне від земельної ділянки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645"/>
        <w:gridCol w:w="11736"/>
      </w:tblGrid>
      <w:tr w:rsidR="009539E0" w:rsidRPr="00455198" w:rsidTr="00C96719">
        <w:trPr>
          <w:trHeight w:val="1074"/>
        </w:trPr>
        <w:tc>
          <w:tcPr>
            <w:tcW w:w="1645" w:type="dxa"/>
          </w:tcPr>
          <w:p w:rsidR="009539E0" w:rsidRPr="003169E5" w:rsidRDefault="009539E0"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9539E0" w:rsidRPr="003169E5" w:rsidRDefault="009539E0"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11736" w:type="dxa"/>
          </w:tcPr>
          <w:p w:rsidR="009539E0" w:rsidRPr="003169E5" w:rsidRDefault="009539E0" w:rsidP="00C96719">
            <w:pPr>
              <w:pStyle w:val="a"/>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9539E0" w:rsidRPr="00455198" w:rsidTr="00C96719">
        <w:trPr>
          <w:trHeight w:val="241"/>
        </w:trPr>
        <w:tc>
          <w:tcPr>
            <w:tcW w:w="1645" w:type="dxa"/>
          </w:tcPr>
          <w:p w:rsidR="009539E0" w:rsidRPr="00455198" w:rsidRDefault="009539E0" w:rsidP="00C96719">
            <w:pPr>
              <w:rPr>
                <w:lang w:val="uk-UA"/>
              </w:rPr>
            </w:pPr>
            <w:r w:rsidRPr="00455198">
              <w:rPr>
                <w:sz w:val="28"/>
                <w:szCs w:val="28"/>
                <w:lang w:val="uk-UA"/>
              </w:rPr>
              <w:t>6800000000</w:t>
            </w:r>
          </w:p>
        </w:tc>
        <w:tc>
          <w:tcPr>
            <w:tcW w:w="1645" w:type="dxa"/>
          </w:tcPr>
          <w:p w:rsidR="009539E0" w:rsidRPr="003169E5" w:rsidRDefault="009539E0"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tc>
        <w:tc>
          <w:tcPr>
            <w:tcW w:w="11736" w:type="dxa"/>
          </w:tcPr>
          <w:p w:rsidR="009539E0" w:rsidRPr="003169E5" w:rsidRDefault="009539E0"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tc>
      </w:tr>
      <w:tr w:rsidR="009539E0" w:rsidRPr="00455198" w:rsidTr="00C96719">
        <w:trPr>
          <w:trHeight w:val="270"/>
        </w:trPr>
        <w:tc>
          <w:tcPr>
            <w:tcW w:w="1645" w:type="dxa"/>
          </w:tcPr>
          <w:p w:rsidR="009539E0" w:rsidRPr="00455198" w:rsidRDefault="009539E0" w:rsidP="00C96719">
            <w:pPr>
              <w:rPr>
                <w:lang w:val="uk-UA"/>
              </w:rPr>
            </w:pPr>
            <w:r w:rsidRPr="00455198">
              <w:rPr>
                <w:sz w:val="28"/>
                <w:szCs w:val="28"/>
                <w:lang w:val="uk-UA"/>
              </w:rPr>
              <w:t>6800000000</w:t>
            </w:r>
          </w:p>
        </w:tc>
        <w:tc>
          <w:tcPr>
            <w:tcW w:w="1645" w:type="dxa"/>
          </w:tcPr>
          <w:p w:rsidR="009539E0" w:rsidRPr="003169E5" w:rsidRDefault="009539E0"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6823987301</w:t>
            </w:r>
          </w:p>
          <w:p w:rsidR="009539E0" w:rsidRPr="003169E5" w:rsidRDefault="009539E0" w:rsidP="00C96719">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6823987302</w:t>
            </w:r>
          </w:p>
        </w:tc>
        <w:tc>
          <w:tcPr>
            <w:tcW w:w="11736" w:type="dxa"/>
          </w:tcPr>
          <w:p w:rsidR="009539E0" w:rsidRPr="003169E5" w:rsidRDefault="009539E0"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9539E0" w:rsidRPr="003169E5" w:rsidRDefault="009539E0" w:rsidP="00C96719">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9539E0" w:rsidRPr="00455198" w:rsidRDefault="009539E0"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 xml:space="preserve">1 зона – житлові мікрорайони I-V (вул.Варшавська, Набережна, Будівельників, Михайлова, </w:t>
      </w:r>
      <w:r>
        <w:rPr>
          <w:rFonts w:ascii="Times New Roman" w:hAnsi="Times New Roman"/>
          <w:noProof/>
          <w:sz w:val="28"/>
          <w:szCs w:val="28"/>
        </w:rPr>
        <w:t xml:space="preserve">Шевченка, </w:t>
      </w:r>
      <w:r w:rsidRPr="00455198">
        <w:rPr>
          <w:rFonts w:ascii="Times New Roman" w:hAnsi="Times New Roman"/>
          <w:noProof/>
          <w:sz w:val="28"/>
          <w:szCs w:val="28"/>
        </w:rPr>
        <w:t>Висоцького, Лісова, пров.Миру, пр-т Незалежності, Курчатова)</w:t>
      </w:r>
    </w:p>
    <w:p w:rsidR="009539E0" w:rsidRPr="00455198" w:rsidRDefault="009539E0"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2 зона - житлові мікрорайони I-V (вул.Енергетиків, Полянки)</w:t>
      </w:r>
    </w:p>
    <w:p w:rsidR="009539E0" w:rsidRPr="00455198" w:rsidRDefault="009539E0" w:rsidP="00951B1E">
      <w:pPr>
        <w:pStyle w:val="a"/>
        <w:spacing w:before="0"/>
        <w:jc w:val="both"/>
        <w:rPr>
          <w:rFonts w:ascii="Times New Roman" w:hAnsi="Times New Roman"/>
          <w:noProof/>
          <w:sz w:val="28"/>
          <w:szCs w:val="28"/>
        </w:rPr>
      </w:pPr>
      <w:r w:rsidRPr="00455198">
        <w:rPr>
          <w:rFonts w:ascii="Times New Roman" w:hAnsi="Times New Roman"/>
          <w:noProof/>
          <w:sz w:val="28"/>
          <w:szCs w:val="28"/>
        </w:rPr>
        <w:t xml:space="preserve">3 зона – інші райони і вулиці міста Нетішина, вулиці сіл Новий Кривин та Старий Кривин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2"/>
        <w:gridCol w:w="7647"/>
        <w:gridCol w:w="1010"/>
        <w:gridCol w:w="1010"/>
        <w:gridCol w:w="1010"/>
        <w:gridCol w:w="1010"/>
        <w:gridCol w:w="1010"/>
        <w:gridCol w:w="993"/>
      </w:tblGrid>
      <w:tr w:rsidR="009539E0" w:rsidRPr="00455198" w:rsidTr="00C96719">
        <w:trPr>
          <w:trHeight w:val="20"/>
          <w:tblHeader/>
        </w:trPr>
        <w:tc>
          <w:tcPr>
            <w:tcW w:w="2954"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46" w:type="pct"/>
            <w:gridSpan w:val="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7"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26" w:type="pct"/>
            <w:gridSpan w:val="3"/>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21" w:type="pct"/>
            <w:gridSpan w:val="3"/>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7"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42"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42"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7" w:type="pc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4" w:type="pct"/>
            <w:gridSpan w:val="7"/>
            <w:vAlign w:val="center"/>
          </w:tcPr>
          <w:p w:rsidR="009539E0" w:rsidRPr="003169E5" w:rsidRDefault="009539E0"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житлові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w:t>
            </w:r>
          </w:p>
        </w:tc>
        <w:tc>
          <w:tcPr>
            <w:tcW w:w="4634" w:type="pct"/>
            <w:gridSpan w:val="7"/>
            <w:vAlign w:val="center"/>
          </w:tcPr>
          <w:p w:rsidR="009539E0" w:rsidRPr="003169E5" w:rsidRDefault="009539E0"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w:t>
            </w:r>
          </w:p>
        </w:tc>
        <w:tc>
          <w:tcPr>
            <w:tcW w:w="4634" w:type="pct"/>
            <w:gridSpan w:val="7"/>
            <w:vAlign w:val="center"/>
          </w:tcPr>
          <w:p w:rsidR="009539E0" w:rsidRPr="003169E5" w:rsidRDefault="009539E0" w:rsidP="00C96719">
            <w:pPr>
              <w:pStyle w:val="a"/>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1110.1 </w:t>
            </w:r>
          </w:p>
        </w:tc>
        <w:tc>
          <w:tcPr>
            <w:tcW w:w="2587"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одноквартирні масової забудови </w:t>
            </w:r>
          </w:p>
        </w:tc>
        <w:tc>
          <w:tcPr>
            <w:tcW w:w="342"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7" w:type="pct"/>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7"/>
        <w:gridCol w:w="987"/>
        <w:gridCol w:w="12"/>
        <w:gridCol w:w="9"/>
        <w:gridCol w:w="939"/>
        <w:gridCol w:w="9"/>
        <w:gridCol w:w="21"/>
        <w:gridCol w:w="32"/>
        <w:gridCol w:w="9"/>
        <w:gridCol w:w="975"/>
        <w:gridCol w:w="62"/>
        <w:gridCol w:w="1010"/>
        <w:gridCol w:w="27"/>
        <w:gridCol w:w="987"/>
        <w:gridCol w:w="12"/>
        <w:gridCol w:w="47"/>
        <w:gridCol w:w="916"/>
      </w:tblGrid>
      <w:tr w:rsidR="009539E0" w:rsidRPr="00455198" w:rsidTr="00C96719">
        <w:trPr>
          <w:trHeight w:val="20"/>
          <w:tblHeader/>
        </w:trPr>
        <w:tc>
          <w:tcPr>
            <w:tcW w:w="2951"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49" w:type="pct"/>
            <w:gridSpan w:val="1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5"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10"/>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5" w:type="pct"/>
            <w:gridSpan w:val="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5"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8"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5"/>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7"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26"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одноквартирні підвищеної комфортності </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1110.3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садибного типу </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1110.4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дачні та садові </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1110.5</w:t>
            </w:r>
          </w:p>
        </w:tc>
        <w:tc>
          <w:tcPr>
            <w:tcW w:w="2585" w:type="pct"/>
            <w:vAlign w:val="center"/>
          </w:tcPr>
          <w:p w:rsidR="009539E0" w:rsidRPr="00455198" w:rsidRDefault="009539E0" w:rsidP="00C96719">
            <w:pPr>
              <w:jc w:val="both"/>
              <w:rPr>
                <w:szCs w:val="26"/>
                <w:lang w:val="uk-UA"/>
              </w:rPr>
            </w:pPr>
            <w:r w:rsidRPr="00455198">
              <w:rPr>
                <w:sz w:val="26"/>
                <w:szCs w:val="26"/>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341"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5"/>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3"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0"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та більше квартирами</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квартирами</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1121.1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двоквартирні масової забудови </w:t>
            </w:r>
          </w:p>
        </w:tc>
        <w:tc>
          <w:tcPr>
            <w:tcW w:w="341" w:type="pct"/>
            <w:gridSpan w:val="3"/>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gridSpan w:val="5"/>
            <w:vAlign w:val="center"/>
          </w:tcPr>
          <w:p w:rsidR="009539E0" w:rsidRPr="00455198" w:rsidRDefault="009539E0" w:rsidP="00C96719">
            <w:pPr>
              <w:jc w:val="center"/>
              <w:rPr>
                <w:szCs w:val="26"/>
                <w:lang w:val="uk-UA"/>
              </w:rPr>
            </w:pPr>
            <w:r w:rsidRPr="00455198">
              <w:rPr>
                <w:noProof/>
                <w:sz w:val="26"/>
                <w:szCs w:val="26"/>
                <w:lang w:val="uk-UA"/>
              </w:rPr>
              <w:t>0,500</w:t>
            </w:r>
          </w:p>
        </w:tc>
        <w:tc>
          <w:tcPr>
            <w:tcW w:w="351" w:type="pct"/>
            <w:gridSpan w:val="2"/>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двоквартирні підвищеної комфортності </w:t>
            </w:r>
          </w:p>
        </w:tc>
        <w:tc>
          <w:tcPr>
            <w:tcW w:w="341" w:type="pct"/>
            <w:gridSpan w:val="3"/>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gridSpan w:val="5"/>
            <w:vAlign w:val="center"/>
          </w:tcPr>
          <w:p w:rsidR="009539E0" w:rsidRPr="00455198" w:rsidRDefault="009539E0" w:rsidP="00C96719">
            <w:pPr>
              <w:jc w:val="center"/>
              <w:rPr>
                <w:szCs w:val="26"/>
                <w:lang w:val="uk-UA"/>
              </w:rPr>
            </w:pPr>
            <w:r w:rsidRPr="00455198">
              <w:rPr>
                <w:noProof/>
                <w:sz w:val="26"/>
                <w:szCs w:val="26"/>
                <w:lang w:val="uk-UA"/>
              </w:rPr>
              <w:t>0,500</w:t>
            </w:r>
          </w:p>
        </w:tc>
        <w:tc>
          <w:tcPr>
            <w:tcW w:w="351" w:type="pct"/>
            <w:gridSpan w:val="2"/>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трьома та більше квартирами</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1122.1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масової забудови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підвищеної комфортності, індивідуальні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1122.3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житлові готельного типу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113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Гуртожитки</w:t>
            </w:r>
            <w:r w:rsidRPr="003169E5">
              <w:rPr>
                <w:rFonts w:ascii="Times New Roman" w:hAnsi="Times New Roman"/>
                <w:noProof/>
                <w:sz w:val="26"/>
                <w:szCs w:val="26"/>
                <w:lang w:val="uk-UA"/>
              </w:rPr>
              <w:t xml:space="preserve"> </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1130.1</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робітників та службовців</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1130.2</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студентів вищих навчальних закладів</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1130.3</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Гуртожитки для учнів навчальних закладів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1130.4</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Будинки-інтернати для людей похилого віку та інвалідів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1130.5</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дитини та сирітські будинки</w:t>
            </w:r>
          </w:p>
        </w:tc>
        <w:tc>
          <w:tcPr>
            <w:tcW w:w="334" w:type="pct"/>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10" w:type="pct"/>
            <w:vAlign w:val="bottom"/>
          </w:tcPr>
          <w:p w:rsidR="009539E0" w:rsidRPr="00455198" w:rsidRDefault="009539E0" w:rsidP="00C96719">
            <w:pPr>
              <w:jc w:val="center"/>
              <w:rPr>
                <w:noProof/>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1130.6</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 для біженців, притулки для бездомних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1130.9</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для колективного проживання інші</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Готелі, ресторани та подібні будівлі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готельні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1211.1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Готелі </w:t>
            </w:r>
          </w:p>
        </w:tc>
        <w:tc>
          <w:tcPr>
            <w:tcW w:w="33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Мотелі </w:t>
            </w:r>
          </w:p>
        </w:tc>
        <w:tc>
          <w:tcPr>
            <w:tcW w:w="33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1211.3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Кемпінги </w:t>
            </w:r>
          </w:p>
        </w:tc>
        <w:tc>
          <w:tcPr>
            <w:tcW w:w="33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1211.4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Пансіонати </w:t>
            </w:r>
          </w:p>
        </w:tc>
        <w:tc>
          <w:tcPr>
            <w:tcW w:w="33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1211.5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Ресторани та бари </w:t>
            </w:r>
          </w:p>
        </w:tc>
        <w:tc>
          <w:tcPr>
            <w:tcW w:w="33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Інші будівлі для тимчасового проживан</w:t>
            </w:r>
            <w:r w:rsidRPr="003169E5">
              <w:rPr>
                <w:rFonts w:ascii="Times New Roman" w:hAnsi="Times New Roman"/>
                <w:noProof/>
                <w:sz w:val="26"/>
                <w:szCs w:val="26"/>
                <w:lang w:val="uk-UA"/>
              </w:rPr>
              <w:t>ня</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1212.1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Туристичні бази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Дитячі та сімейні табори відпочинку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1212.3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Центри та будинки відпочинку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1212.9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Інші будівлі для тимчасового проживання, не класифіковані раніше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122</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1220.1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органів державного та місцевого управління </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5"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65"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1220.2 </w:t>
            </w:r>
          </w:p>
        </w:tc>
        <w:tc>
          <w:tcPr>
            <w:tcW w:w="2585"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фінансового обслуговування </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5"/>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5" w:type="pct"/>
            <w:gridSpan w:val="4"/>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jc w:val="center"/>
        <w:rPr>
          <w:lang w:val="uk-UA"/>
        </w:rPr>
      </w:pPr>
    </w:p>
    <w:p w:rsidR="009539E0" w:rsidRPr="00455198" w:rsidRDefault="009539E0" w:rsidP="00951B1E">
      <w:pPr>
        <w:jc w:val="center"/>
        <w:rPr>
          <w:lang w:val="uk-UA"/>
        </w:rPr>
      </w:pPr>
    </w:p>
    <w:p w:rsidR="009539E0" w:rsidRPr="00455198" w:rsidRDefault="009539E0"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0"/>
        <w:gridCol w:w="7633"/>
        <w:gridCol w:w="987"/>
        <w:gridCol w:w="15"/>
        <w:gridCol w:w="9"/>
        <w:gridCol w:w="966"/>
        <w:gridCol w:w="9"/>
        <w:gridCol w:w="27"/>
        <w:gridCol w:w="9"/>
        <w:gridCol w:w="1010"/>
        <w:gridCol w:w="24"/>
        <w:gridCol w:w="987"/>
        <w:gridCol w:w="24"/>
        <w:gridCol w:w="987"/>
        <w:gridCol w:w="30"/>
        <w:gridCol w:w="6"/>
        <w:gridCol w:w="6"/>
        <w:gridCol w:w="963"/>
      </w:tblGrid>
      <w:tr w:rsidR="009539E0" w:rsidRPr="00455198" w:rsidTr="00C96719">
        <w:trPr>
          <w:trHeight w:val="20"/>
          <w:tblHeader/>
        </w:trPr>
        <w:tc>
          <w:tcPr>
            <w:tcW w:w="2950"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9"/>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7"/>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органів правосуддя</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закордонних представництв</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1220.5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Адміністративно-побутові будівлі промислових підприємств </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конторських та адміністративних цілей інші </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Торгові центри, універмаги, магазини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Криті ринки, павільйони та зали для ярмарків</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Станції технічного обслуговування автомобілів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Їдальні, кафе, закусочні тощо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1230.5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Бази та склади підприємств торгівлі і громадського харчування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1230.6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підприємств побутового обслуговування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торговельні інші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124</w:t>
            </w:r>
          </w:p>
        </w:tc>
        <w:tc>
          <w:tcPr>
            <w:tcW w:w="4634" w:type="pct"/>
            <w:gridSpan w:val="17"/>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транспорту та засобів зв’язку</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 </w:t>
            </w:r>
          </w:p>
        </w:tc>
        <w:tc>
          <w:tcPr>
            <w:tcW w:w="4634" w:type="pct"/>
            <w:gridSpan w:val="17"/>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Вокзали, аеровокзали, будівлі засобів зв’язку та пов’язані з ними будівлі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Автовокзали та інші будівлі автомобільного транспорту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color w:val="212529"/>
                <w:sz w:val="26"/>
                <w:szCs w:val="26"/>
                <w:shd w:val="clear" w:color="auto" w:fill="FFFFFF"/>
                <w:lang w:val="uk-UA"/>
              </w:rPr>
              <w:t xml:space="preserve">Вокзали та інші будівлі залізничного транспорту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1241.7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центрів радіо- та телевізійного мовлення, телефонних станцій, телекомунікаційних центрів тощо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5"/>
        <w:gridCol w:w="984"/>
        <w:gridCol w:w="9"/>
        <w:gridCol w:w="18"/>
        <w:gridCol w:w="1043"/>
        <w:gridCol w:w="1010"/>
        <w:gridCol w:w="1016"/>
        <w:gridCol w:w="6"/>
        <w:gridCol w:w="969"/>
      </w:tblGrid>
      <w:tr w:rsidR="009539E0" w:rsidRPr="00455198" w:rsidTr="00C96719">
        <w:trPr>
          <w:trHeight w:val="20"/>
          <w:tblHeader/>
        </w:trPr>
        <w:tc>
          <w:tcPr>
            <w:tcW w:w="2950"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0"/>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4"/>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транспорту та засобів зв’язку інші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 </w:t>
            </w:r>
          </w:p>
        </w:tc>
        <w:tc>
          <w:tcPr>
            <w:tcW w:w="4634" w:type="pct"/>
            <w:gridSpan w:val="11"/>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Гаражі</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наземні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підземні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Стоянки автомобільні криті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Навіси для велосипедів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 </w:t>
            </w:r>
          </w:p>
        </w:tc>
        <w:tc>
          <w:tcPr>
            <w:tcW w:w="4634" w:type="pct"/>
            <w:gridSpan w:val="11"/>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промислові та склади</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1251 </w:t>
            </w:r>
          </w:p>
        </w:tc>
        <w:tc>
          <w:tcPr>
            <w:tcW w:w="4634" w:type="pct"/>
            <w:gridSpan w:val="11"/>
            <w:vAlign w:val="center"/>
          </w:tcPr>
          <w:p w:rsidR="009539E0" w:rsidRPr="003169E5" w:rsidRDefault="009539E0" w:rsidP="00C96719">
            <w:pPr>
              <w:pStyle w:val="a"/>
              <w:spacing w:before="0"/>
              <w:ind w:firstLine="0"/>
              <w:jc w:val="center"/>
              <w:rPr>
                <w:rFonts w:ascii="Times New Roman" w:hAnsi="Times New Roman"/>
                <w:b/>
                <w:noProof/>
                <w:sz w:val="26"/>
                <w:szCs w:val="26"/>
                <w:vertAlign w:val="superscript"/>
                <w:lang w:val="uk-UA"/>
              </w:rPr>
            </w:pPr>
            <w:r w:rsidRPr="003169E5">
              <w:rPr>
                <w:rFonts w:ascii="Times New Roman" w:hAnsi="Times New Roman"/>
                <w:b/>
                <w:noProof/>
                <w:sz w:val="26"/>
                <w:szCs w:val="26"/>
                <w:lang w:val="uk-UA"/>
              </w:rPr>
              <w:t>Будівлі промислові</w:t>
            </w:r>
            <w:r w:rsidRPr="003169E5">
              <w:rPr>
                <w:rFonts w:ascii="Times New Roman" w:hAnsi="Times New Roman"/>
                <w:b/>
                <w:noProof/>
                <w:sz w:val="26"/>
                <w:szCs w:val="26"/>
                <w:vertAlign w:val="superscript"/>
                <w:lang w:val="uk-UA"/>
              </w:rPr>
              <w:t xml:space="preserve">  </w:t>
            </w:r>
            <w:r w:rsidRPr="003169E5">
              <w:rPr>
                <w:rFonts w:ascii="Times New Roman" w:hAnsi="Times New Roman"/>
                <w:b/>
                <w:noProof/>
                <w:sz w:val="26"/>
                <w:szCs w:val="26"/>
                <w:lang w:val="uk-UA"/>
              </w:rPr>
              <w:t>(у разі здачі їх власниками в оренду, лізинг, позичку)</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машинобудування та металообробної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1251.2</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чорної металургії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1251.3</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підприємств хімічної та нафтохімічної промисловості</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1251.4</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легкої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1251.5</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харчової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1251.6</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медичної та мікробіологічної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1251.7</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лісової, деревообробної та целюлозно-паперової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1251.8</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1251.9</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інших промислових виробництв, включаючи поліграфічне</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5"/>
        <w:gridCol w:w="993"/>
        <w:gridCol w:w="18"/>
        <w:gridCol w:w="1043"/>
        <w:gridCol w:w="1010"/>
        <w:gridCol w:w="1016"/>
        <w:gridCol w:w="6"/>
        <w:gridCol w:w="969"/>
      </w:tblGrid>
      <w:tr w:rsidR="009539E0" w:rsidRPr="00455198" w:rsidTr="00C96719">
        <w:trPr>
          <w:trHeight w:val="20"/>
          <w:tblHeader/>
        </w:trPr>
        <w:tc>
          <w:tcPr>
            <w:tcW w:w="2950"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5"/>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4"/>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 </w:t>
            </w:r>
          </w:p>
        </w:tc>
        <w:tc>
          <w:tcPr>
            <w:tcW w:w="4634" w:type="pct"/>
            <w:gridSpan w:val="10"/>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Резервуари, силоси та склади</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для нафти, нафтопродуктів та газу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та ємності інші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зерна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цементу та інших сипучих матеріалів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1252.5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спеціальні товарні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1252.6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Холодильники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1252.7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Складські майданчики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1252.8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універсальні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Склади та сховища інші</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 </w:t>
            </w:r>
          </w:p>
        </w:tc>
        <w:tc>
          <w:tcPr>
            <w:tcW w:w="4634" w:type="pct"/>
            <w:gridSpan w:val="10"/>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 закладів освітнього, медичного та оздоровчого призначення</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 </w:t>
            </w:r>
          </w:p>
        </w:tc>
        <w:tc>
          <w:tcPr>
            <w:tcW w:w="4634" w:type="pct"/>
            <w:gridSpan w:val="10"/>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Театри, кінотеатри та концертні зали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засідань та багатоцільові зали для публічних виступів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Цирки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Казино, ігорні будинки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1261.5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Музичні та танцювальні зали, дискотеки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публічних виступів інші </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987"/>
        <w:gridCol w:w="12"/>
        <w:gridCol w:w="996"/>
        <w:gridCol w:w="15"/>
        <w:gridCol w:w="1002"/>
        <w:gridCol w:w="44"/>
        <w:gridCol w:w="966"/>
        <w:gridCol w:w="44"/>
        <w:gridCol w:w="972"/>
        <w:gridCol w:w="44"/>
        <w:gridCol w:w="6"/>
        <w:gridCol w:w="969"/>
      </w:tblGrid>
      <w:tr w:rsidR="009539E0" w:rsidRPr="00455198" w:rsidTr="00C96719">
        <w:trPr>
          <w:trHeight w:val="20"/>
          <w:tblHeader/>
        </w:trPr>
        <w:tc>
          <w:tcPr>
            <w:tcW w:w="2950"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6"/>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8"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 </w:t>
            </w:r>
          </w:p>
        </w:tc>
        <w:tc>
          <w:tcPr>
            <w:tcW w:w="4634" w:type="pct"/>
            <w:gridSpan w:val="13"/>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Музеї та бібліотеки</w:t>
            </w:r>
            <w:r w:rsidRPr="003169E5">
              <w:rPr>
                <w:rFonts w:ascii="Times New Roman" w:hAnsi="Times New Roman"/>
                <w:noProof/>
                <w:sz w:val="26"/>
                <w:szCs w:val="26"/>
                <w:lang w:val="uk-UA"/>
              </w:rPr>
              <w:t xml:space="preserve"> </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1262.1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Музеї та художні галереї</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1262.2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Бібліотеки, книгосховища</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1262.3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Технічні центри </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1262.5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архівів</w:t>
            </w:r>
          </w:p>
        </w:tc>
        <w:tc>
          <w:tcPr>
            <w:tcW w:w="33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 </w:t>
            </w:r>
          </w:p>
        </w:tc>
        <w:tc>
          <w:tcPr>
            <w:tcW w:w="4634" w:type="pct"/>
            <w:gridSpan w:val="13"/>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навчальних та дослідних закладів</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1263.1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науково-дослідних та проектно-вишукувальних установ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1263.2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вищих навчальних закладів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1263.3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шкіл та інших середніх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1263.4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професійно-технічних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1263.5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дошкільних та позашкільних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1263.6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спеціальних навчальних закладів для дітей з особливими потребами</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1263.7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закладів з фахової перепідготовки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1263.8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метеорологічних станцій, обсерваторій</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1263.9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освітніх та науково-дослідних закладів інші</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77"/>
        <w:gridCol w:w="7633"/>
        <w:gridCol w:w="986"/>
        <w:gridCol w:w="15"/>
        <w:gridCol w:w="993"/>
        <w:gridCol w:w="18"/>
        <w:gridCol w:w="999"/>
        <w:gridCol w:w="18"/>
        <w:gridCol w:w="27"/>
        <w:gridCol w:w="966"/>
        <w:gridCol w:w="18"/>
        <w:gridCol w:w="27"/>
        <w:gridCol w:w="972"/>
        <w:gridCol w:w="18"/>
        <w:gridCol w:w="27"/>
        <w:gridCol w:w="978"/>
      </w:tblGrid>
      <w:tr w:rsidR="009539E0" w:rsidRPr="00455198" w:rsidTr="00C96719">
        <w:trPr>
          <w:trHeight w:val="20"/>
          <w:tblHeader/>
        </w:trPr>
        <w:tc>
          <w:tcPr>
            <w:tcW w:w="2948"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2" w:type="pct"/>
            <w:gridSpan w:val="14"/>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5"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7"/>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8" w:type="pct"/>
            <w:gridSpan w:val="7"/>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5"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3"/>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1"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 </w:t>
            </w:r>
          </w:p>
        </w:tc>
        <w:tc>
          <w:tcPr>
            <w:tcW w:w="4635" w:type="pct"/>
            <w:gridSpan w:val="15"/>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лікарень та оздоровчих закладів</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1264.1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багатопрофільні територіального обслуговування, навчальних закладів</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1264.2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профільні, диспансери</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1264.3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Материнські та дитячі реабілітаційні центри, пологові будинки</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1264.4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Поліклініки, пункти медичного обслуговування та консультації</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1264.5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Шпиталі виправних закладів, в’язниць та Збройних Сил</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1264.6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Санаторії, профілакторії та центри функціональної реабілітації</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1264.9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Заклади лікувально-профілактичні та оздоровчі інші</w:t>
            </w:r>
          </w:p>
        </w:tc>
        <w:tc>
          <w:tcPr>
            <w:tcW w:w="334" w:type="pct"/>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 </w:t>
            </w:r>
          </w:p>
        </w:tc>
        <w:tc>
          <w:tcPr>
            <w:tcW w:w="4635" w:type="pct"/>
            <w:gridSpan w:val="15"/>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Зали спортивні</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гімнастичні, баскетбольні, волейбольні, тенісні тощо </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Басейни криті для плавання </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1265.3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Хокейні та льодові стадіони криті </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1265.4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Манежі легкоатлетичні </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78"/>
        <w:gridCol w:w="7634"/>
        <w:gridCol w:w="1004"/>
        <w:gridCol w:w="1010"/>
        <w:gridCol w:w="1016"/>
        <w:gridCol w:w="24"/>
        <w:gridCol w:w="987"/>
        <w:gridCol w:w="24"/>
        <w:gridCol w:w="993"/>
        <w:gridCol w:w="24"/>
        <w:gridCol w:w="978"/>
      </w:tblGrid>
      <w:tr w:rsidR="009539E0" w:rsidRPr="00455198" w:rsidTr="00C96719">
        <w:trPr>
          <w:trHeight w:val="20"/>
          <w:tblHeader/>
        </w:trPr>
        <w:tc>
          <w:tcPr>
            <w:tcW w:w="2949"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1" w:type="pct"/>
            <w:gridSpan w:val="9"/>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5"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5"/>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5"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40"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5" w:type="pct"/>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1265.5 </w:t>
            </w:r>
          </w:p>
        </w:tc>
        <w:tc>
          <w:tcPr>
            <w:tcW w:w="2584" w:type="pct"/>
            <w:vAlign w:val="center"/>
          </w:tcPr>
          <w:p w:rsidR="009539E0" w:rsidRPr="003169E5" w:rsidRDefault="009539E0" w:rsidP="00C96719">
            <w:pPr>
              <w:pStyle w:val="a"/>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Тири </w:t>
            </w:r>
          </w:p>
        </w:tc>
        <w:tc>
          <w:tcPr>
            <w:tcW w:w="34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1265.9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спортивні інші </w:t>
            </w:r>
          </w:p>
        </w:tc>
        <w:tc>
          <w:tcPr>
            <w:tcW w:w="34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 </w:t>
            </w:r>
          </w:p>
        </w:tc>
        <w:tc>
          <w:tcPr>
            <w:tcW w:w="4635" w:type="pct"/>
            <w:gridSpan w:val="10"/>
            <w:vAlign w:val="center"/>
          </w:tcPr>
          <w:p w:rsidR="009539E0" w:rsidRPr="003169E5" w:rsidRDefault="009539E0" w:rsidP="00C96719">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 інші (у разі здачі їх власниками в оренду, лізинг, позичку)</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сільськогосподарського призначення, лісівництва та рибного господарства</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тваринництва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1271.2</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птахівництва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1271.3</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зберігання зерна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1271.4</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силосні та сінажні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1271.5</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садівництва, виноградарства|та виноробства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1271.6</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тепличного господарства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1271.7</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рибного господарства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1271.8</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лісівництва та звірівництва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1271.9</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455198">
              <w:rPr>
                <w:sz w:val="26"/>
                <w:szCs w:val="26"/>
                <w:shd w:val="clear" w:color="auto" w:fill="FFFFFF"/>
                <w:lang w:val="uk-UA"/>
              </w:rPr>
              <w:t>Будівлі сільськогосподарського призначення інші</w:t>
            </w:r>
          </w:p>
        </w:tc>
        <w:tc>
          <w:tcPr>
            <w:tcW w:w="340"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2"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4"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 </w:t>
            </w:r>
          </w:p>
        </w:tc>
        <w:tc>
          <w:tcPr>
            <w:tcW w:w="4635" w:type="pct"/>
            <w:gridSpan w:val="10"/>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для культової та релігійної діяльності</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1272.1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Церкви, собори, костьоли, мечеті, синагоги тощо</w:t>
            </w:r>
          </w:p>
        </w:tc>
        <w:tc>
          <w:tcPr>
            <w:tcW w:w="340"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1272.2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Похоронні бюро та ритуальні зали </w:t>
            </w:r>
          </w:p>
        </w:tc>
        <w:tc>
          <w:tcPr>
            <w:tcW w:w="340"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38"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5"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1272.3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Цвинтарі та крематорії</w:t>
            </w:r>
          </w:p>
        </w:tc>
        <w:tc>
          <w:tcPr>
            <w:tcW w:w="340"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1"/>
        <w:gridCol w:w="7634"/>
        <w:gridCol w:w="1004"/>
        <w:gridCol w:w="1010"/>
        <w:gridCol w:w="1016"/>
        <w:gridCol w:w="24"/>
        <w:gridCol w:w="987"/>
        <w:gridCol w:w="24"/>
        <w:gridCol w:w="993"/>
        <w:gridCol w:w="24"/>
        <w:gridCol w:w="975"/>
      </w:tblGrid>
      <w:tr w:rsidR="009539E0" w:rsidRPr="00455198" w:rsidTr="00C96719">
        <w:trPr>
          <w:trHeight w:val="20"/>
          <w:tblHeader/>
        </w:trPr>
        <w:tc>
          <w:tcPr>
            <w:tcW w:w="2950" w:type="pct"/>
            <w:gridSpan w:val="2"/>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5"/>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p>
        </w:tc>
        <w:tc>
          <w:tcPr>
            <w:tcW w:w="340"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 </w:t>
            </w:r>
          </w:p>
        </w:tc>
        <w:tc>
          <w:tcPr>
            <w:tcW w:w="4634" w:type="pct"/>
            <w:gridSpan w:val="10"/>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Пам’ятки історичні та такі, що охороняються державою</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1273.1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Пам’ятки історії та архітектури</w:t>
            </w:r>
          </w:p>
        </w:tc>
        <w:tc>
          <w:tcPr>
            <w:tcW w:w="34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1273.2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Археологічні розкопки, руїни та історичні місця, що охороняються державою</w:t>
            </w:r>
          </w:p>
        </w:tc>
        <w:tc>
          <w:tcPr>
            <w:tcW w:w="34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1273.3 </w:t>
            </w:r>
          </w:p>
        </w:tc>
        <w:tc>
          <w:tcPr>
            <w:tcW w:w="2584" w:type="pct"/>
            <w:vAlign w:val="center"/>
          </w:tcPr>
          <w:p w:rsidR="009539E0" w:rsidRPr="003169E5" w:rsidRDefault="009539E0" w:rsidP="00C96719">
            <w:pPr>
              <w:pStyle w:val="a"/>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Меморіали, художньо-декоративні будівлі, статуї</w:t>
            </w:r>
          </w:p>
        </w:tc>
        <w:tc>
          <w:tcPr>
            <w:tcW w:w="340"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 </w:t>
            </w:r>
          </w:p>
        </w:tc>
        <w:tc>
          <w:tcPr>
            <w:tcW w:w="4634" w:type="pct"/>
            <w:gridSpan w:val="10"/>
            <w:vAlign w:val="center"/>
          </w:tcPr>
          <w:p w:rsidR="009539E0" w:rsidRPr="003169E5" w:rsidRDefault="009539E0" w:rsidP="00C96719">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інші, не класифіковані раніше</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1274.1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Казарми Збройних Сил</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1274.2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поліцейських та пожежних служб</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1274.3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виправних закладів, в’язниць та слідчих ізоляторів</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1274.4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лазень та пралень </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1274.5 </w:t>
            </w:r>
          </w:p>
        </w:tc>
        <w:tc>
          <w:tcPr>
            <w:tcW w:w="2584" w:type="pct"/>
            <w:vAlign w:val="center"/>
          </w:tcPr>
          <w:p w:rsidR="009539E0" w:rsidRPr="003169E5" w:rsidRDefault="009539E0" w:rsidP="00C96719">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 облаштування населених пунктів </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38" w:type="pct"/>
            <w:gridSpan w:val="2"/>
            <w:vAlign w:val="bottom"/>
          </w:tcPr>
          <w:p w:rsidR="009539E0" w:rsidRPr="003169E5" w:rsidRDefault="009539E0" w:rsidP="00C96719">
            <w:pPr>
              <w:pStyle w:val="a"/>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Default="009539E0" w:rsidP="00152631">
      <w:pPr>
        <w:pStyle w:val="a"/>
        <w:ind w:firstLine="0"/>
        <w:jc w:val="both"/>
        <w:rPr>
          <w:rFonts w:ascii="Times New Roman" w:hAnsi="Times New Roman"/>
          <w:sz w:val="24"/>
          <w:szCs w:val="24"/>
        </w:rPr>
      </w:pPr>
    </w:p>
    <w:p w:rsidR="009539E0" w:rsidRPr="00455198" w:rsidRDefault="009539E0" w:rsidP="00152631">
      <w:pPr>
        <w:pStyle w:val="a"/>
        <w:ind w:firstLine="0"/>
        <w:jc w:val="both"/>
        <w:rPr>
          <w:rFonts w:ascii="Times New Roman" w:hAnsi="Times New Roman"/>
          <w:noProof/>
          <w:sz w:val="24"/>
          <w:szCs w:val="24"/>
        </w:rPr>
        <w:sectPr w:rsidR="009539E0" w:rsidRPr="00455198" w:rsidSect="00C96719">
          <w:pgSz w:w="16838" w:h="11906" w:orient="landscape"/>
          <w:pgMar w:top="1701" w:right="1134" w:bottom="567" w:left="1134" w:header="709" w:footer="709" w:gutter="0"/>
          <w:cols w:space="708"/>
          <w:docGrid w:linePitch="360"/>
        </w:sectPr>
      </w:pPr>
    </w:p>
    <w:p w:rsidR="009539E0" w:rsidRDefault="009539E0" w:rsidP="00152631">
      <w:pPr>
        <w:tabs>
          <w:tab w:val="left" w:pos="9356"/>
        </w:tabs>
        <w:ind w:left="6372" w:right="-24"/>
        <w:rPr>
          <w:sz w:val="28"/>
          <w:szCs w:val="28"/>
          <w:lang w:val="uk-UA"/>
        </w:rPr>
      </w:pPr>
      <w:r>
        <w:rPr>
          <w:sz w:val="28"/>
          <w:szCs w:val="28"/>
          <w:lang w:val="uk-UA"/>
        </w:rPr>
        <w:t>Додаток 8</w:t>
      </w:r>
    </w:p>
    <w:p w:rsidR="009539E0" w:rsidRPr="00152631" w:rsidRDefault="009539E0" w:rsidP="00152631">
      <w:pPr>
        <w:tabs>
          <w:tab w:val="left" w:pos="9356"/>
        </w:tabs>
        <w:ind w:left="6372" w:right="-24"/>
        <w:rPr>
          <w:b/>
          <w:sz w:val="28"/>
          <w:szCs w:val="28"/>
          <w:lang w:val="uk-UA"/>
        </w:rPr>
      </w:pPr>
      <w:r w:rsidRPr="00152631">
        <w:rPr>
          <w:b/>
          <w:sz w:val="28"/>
          <w:szCs w:val="28"/>
          <w:lang w:val="uk-UA"/>
        </w:rPr>
        <w:t>ЗАТВЕРДЖЕНО</w:t>
      </w:r>
    </w:p>
    <w:p w:rsidR="009539E0" w:rsidRDefault="009539E0" w:rsidP="00152631">
      <w:pPr>
        <w:tabs>
          <w:tab w:val="left" w:pos="9356"/>
        </w:tabs>
        <w:ind w:left="6372" w:right="-24"/>
        <w:rPr>
          <w:sz w:val="28"/>
          <w:szCs w:val="28"/>
          <w:lang w:val="uk-UA"/>
        </w:rPr>
      </w:pPr>
      <w:r>
        <w:rPr>
          <w:sz w:val="28"/>
          <w:szCs w:val="28"/>
          <w:lang w:val="uk-UA"/>
        </w:rPr>
        <w:t>Рішення________сесії</w:t>
      </w:r>
    </w:p>
    <w:p w:rsidR="009539E0" w:rsidRDefault="009539E0" w:rsidP="00152631">
      <w:pPr>
        <w:tabs>
          <w:tab w:val="left" w:pos="9356"/>
        </w:tabs>
        <w:ind w:left="6372" w:right="-24"/>
        <w:rPr>
          <w:sz w:val="28"/>
          <w:szCs w:val="28"/>
          <w:lang w:val="uk-UA"/>
        </w:rPr>
      </w:pPr>
      <w:r>
        <w:rPr>
          <w:sz w:val="28"/>
          <w:szCs w:val="28"/>
          <w:lang w:val="uk-UA"/>
        </w:rPr>
        <w:t xml:space="preserve">Нетішинської міської ради </w:t>
      </w:r>
      <w:r>
        <w:rPr>
          <w:sz w:val="28"/>
          <w:szCs w:val="28"/>
          <w:lang w:val="en-US"/>
        </w:rPr>
        <w:t>VIII</w:t>
      </w:r>
      <w:r>
        <w:rPr>
          <w:sz w:val="28"/>
          <w:szCs w:val="28"/>
          <w:lang w:val="uk-UA"/>
        </w:rPr>
        <w:t xml:space="preserve"> скликання</w:t>
      </w:r>
    </w:p>
    <w:p w:rsidR="009539E0" w:rsidRDefault="009539E0" w:rsidP="007B2421">
      <w:pPr>
        <w:tabs>
          <w:tab w:val="left" w:pos="9356"/>
        </w:tabs>
        <w:ind w:left="6372" w:right="-24"/>
        <w:rPr>
          <w:sz w:val="28"/>
          <w:szCs w:val="28"/>
          <w:lang w:val="uk-UA"/>
        </w:rPr>
      </w:pPr>
      <w:r>
        <w:rPr>
          <w:sz w:val="28"/>
          <w:szCs w:val="28"/>
          <w:lang w:val="uk-UA"/>
        </w:rPr>
        <w:t>___________№____/______</w:t>
      </w:r>
    </w:p>
    <w:p w:rsidR="009539E0" w:rsidRDefault="009539E0" w:rsidP="007B2421">
      <w:pPr>
        <w:tabs>
          <w:tab w:val="left" w:pos="9356"/>
        </w:tabs>
        <w:ind w:right="-24"/>
        <w:rPr>
          <w:noProof/>
          <w:sz w:val="28"/>
          <w:szCs w:val="28"/>
          <w:lang w:val="uk-UA"/>
        </w:rPr>
      </w:pPr>
    </w:p>
    <w:p w:rsidR="009539E0" w:rsidRPr="00D61D3B" w:rsidRDefault="009539E0" w:rsidP="007B2421">
      <w:pPr>
        <w:tabs>
          <w:tab w:val="left" w:pos="9356"/>
        </w:tabs>
        <w:ind w:right="-24"/>
        <w:jc w:val="center"/>
        <w:rPr>
          <w:b/>
          <w:noProof/>
          <w:sz w:val="28"/>
          <w:szCs w:val="28"/>
          <w:lang w:val="uk-UA"/>
        </w:rPr>
      </w:pPr>
      <w:r w:rsidRPr="00D61D3B">
        <w:rPr>
          <w:b/>
          <w:noProof/>
          <w:sz w:val="28"/>
          <w:szCs w:val="28"/>
          <w:lang w:val="uk-UA"/>
        </w:rPr>
        <w:t>Ставки земельного податку</w:t>
      </w:r>
    </w:p>
    <w:p w:rsidR="009539E0" w:rsidRPr="00507CB8" w:rsidRDefault="009539E0" w:rsidP="004D1B18">
      <w:pPr>
        <w:pStyle w:val="a"/>
        <w:spacing w:before="0"/>
        <w:jc w:val="both"/>
        <w:rPr>
          <w:rFonts w:ascii="Times New Roman" w:hAnsi="Times New Roman"/>
          <w:noProof/>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645"/>
        <w:gridCol w:w="6491"/>
      </w:tblGrid>
      <w:tr w:rsidR="009539E0" w:rsidRPr="00507CB8" w:rsidTr="000233BE">
        <w:trPr>
          <w:trHeight w:val="1074"/>
        </w:trPr>
        <w:tc>
          <w:tcPr>
            <w:tcW w:w="1645" w:type="dxa"/>
          </w:tcPr>
          <w:p w:rsidR="009539E0" w:rsidRPr="003169E5" w:rsidRDefault="009539E0"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9539E0" w:rsidRPr="003169E5" w:rsidRDefault="009539E0"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6491" w:type="dxa"/>
          </w:tcPr>
          <w:p w:rsidR="009539E0" w:rsidRPr="003169E5" w:rsidRDefault="009539E0" w:rsidP="000233BE">
            <w:pPr>
              <w:pStyle w:val="a"/>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9539E0" w:rsidRPr="00507CB8" w:rsidTr="000233BE">
        <w:trPr>
          <w:trHeight w:val="270"/>
        </w:trPr>
        <w:tc>
          <w:tcPr>
            <w:tcW w:w="1645" w:type="dxa"/>
          </w:tcPr>
          <w:p w:rsidR="009539E0" w:rsidRPr="00507CB8" w:rsidRDefault="009539E0" w:rsidP="000233BE">
            <w:pPr>
              <w:rPr>
                <w:lang w:val="uk-UA"/>
              </w:rPr>
            </w:pPr>
            <w:r w:rsidRPr="00507CB8">
              <w:rPr>
                <w:sz w:val="28"/>
                <w:szCs w:val="28"/>
                <w:lang w:val="uk-UA"/>
              </w:rPr>
              <w:t>6800000000</w:t>
            </w:r>
          </w:p>
        </w:tc>
        <w:tc>
          <w:tcPr>
            <w:tcW w:w="1645" w:type="dxa"/>
          </w:tcPr>
          <w:p w:rsidR="009539E0" w:rsidRPr="003169E5" w:rsidRDefault="009539E0" w:rsidP="000233BE">
            <w:pPr>
              <w:pStyle w:val="a"/>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p w:rsidR="009539E0" w:rsidRPr="003169E5" w:rsidRDefault="009539E0" w:rsidP="000233BE">
            <w:pPr>
              <w:pStyle w:val="a"/>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6823987301</w:t>
            </w:r>
          </w:p>
          <w:p w:rsidR="009539E0" w:rsidRPr="003169E5" w:rsidRDefault="009539E0" w:rsidP="000233BE">
            <w:pPr>
              <w:pStyle w:val="a"/>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6823987302</w:t>
            </w:r>
          </w:p>
        </w:tc>
        <w:tc>
          <w:tcPr>
            <w:tcW w:w="6491" w:type="dxa"/>
          </w:tcPr>
          <w:p w:rsidR="009539E0" w:rsidRPr="003169E5" w:rsidRDefault="009539E0"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p w:rsidR="009539E0" w:rsidRPr="003169E5" w:rsidRDefault="009539E0"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9539E0" w:rsidRPr="003169E5" w:rsidRDefault="009539E0" w:rsidP="000233BE">
            <w:pPr>
              <w:pStyle w:val="a"/>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9539E0" w:rsidRDefault="009539E0" w:rsidP="00AC1445">
      <w:pPr>
        <w:jc w:val="center"/>
        <w:rPr>
          <w:b/>
          <w:noProof/>
          <w:sz w:val="28"/>
          <w:szCs w:val="28"/>
          <w:lang w:val="uk-UA"/>
        </w:rPr>
      </w:pPr>
    </w:p>
    <w:p w:rsidR="009539E0" w:rsidRPr="00D61D3B" w:rsidRDefault="009539E0" w:rsidP="00AC1445">
      <w:pPr>
        <w:jc w:val="center"/>
        <w:rPr>
          <w:b/>
          <w:noProof/>
          <w:sz w:val="28"/>
          <w:szCs w:val="28"/>
          <w:lang w:val="uk-UA"/>
        </w:rPr>
      </w:pPr>
      <w:r w:rsidRPr="00D61D3B">
        <w:rPr>
          <w:b/>
          <w:noProof/>
          <w:sz w:val="28"/>
          <w:szCs w:val="28"/>
          <w:lang w:val="uk-UA"/>
        </w:rPr>
        <w:t xml:space="preserve">Ставки земельного податку за земельні ділянки, які перебувають у </w:t>
      </w:r>
      <w:r>
        <w:rPr>
          <w:b/>
          <w:noProof/>
          <w:sz w:val="28"/>
          <w:szCs w:val="28"/>
          <w:lang w:val="uk-UA"/>
        </w:rPr>
        <w:t>власності</w:t>
      </w:r>
    </w:p>
    <w:p w:rsidR="009539E0" w:rsidRPr="00AC1445" w:rsidRDefault="009539E0" w:rsidP="004D1B18">
      <w:pPr>
        <w:rPr>
          <w:lang w:val="uk-UA"/>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342"/>
        <w:gridCol w:w="1322"/>
        <w:gridCol w:w="6"/>
        <w:gridCol w:w="1214"/>
        <w:gridCol w:w="1206"/>
        <w:gridCol w:w="1194"/>
      </w:tblGrid>
      <w:tr w:rsidR="009539E0" w:rsidRPr="00507CB8" w:rsidTr="000233BE">
        <w:trPr>
          <w:tblHeader/>
        </w:trPr>
        <w:tc>
          <w:tcPr>
            <w:tcW w:w="2529"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71" w:type="pct"/>
            <w:gridSpan w:val="5"/>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29"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71"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200" w:type="pct"/>
            <w:gridSpan w:val="2"/>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58"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7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1"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03"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98"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42" w:type="pct"/>
            <w:gridSpan w:val="6"/>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7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64"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6"/>
        <w:gridCol w:w="10"/>
        <w:gridCol w:w="1204"/>
        <w:gridCol w:w="12"/>
        <w:gridCol w:w="1192"/>
        <w:gridCol w:w="12"/>
        <w:gridCol w:w="1060"/>
      </w:tblGrid>
      <w:tr w:rsidR="009539E0" w:rsidRPr="00507CB8" w:rsidTr="000233BE">
        <w:trPr>
          <w:tblHeader/>
        </w:trPr>
        <w:tc>
          <w:tcPr>
            <w:tcW w:w="2559"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1" w:type="pct"/>
            <w:gridSpan w:val="8"/>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AC1445">
        <w:trPr>
          <w:tblHeader/>
        </w:trPr>
        <w:tc>
          <w:tcPr>
            <w:tcW w:w="2559"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93" w:type="pct"/>
            <w:gridSpan w:val="5"/>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47"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AC1445">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4" w:type="pct"/>
            <w:gridSpan w:val="4"/>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37"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r w:rsidRPr="003169E5">
              <w:rPr>
                <w:rFonts w:ascii="Times New Roman" w:hAnsi="Times New Roman"/>
                <w:noProof/>
                <w:sz w:val="26"/>
                <w:szCs w:val="26"/>
                <w:lang w:val="uk-UA"/>
              </w:rPr>
              <w:t xml:space="preserve">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AC1445">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rPr>
                <w:szCs w:val="26"/>
                <w:lang w:val="uk-UA"/>
              </w:rPr>
            </w:pPr>
            <w:r w:rsidRPr="00507CB8">
              <w:rPr>
                <w:noProof/>
                <w:sz w:val="26"/>
                <w:szCs w:val="26"/>
                <w:lang w:val="uk-UA"/>
              </w:rPr>
              <w:t>0,000</w:t>
            </w: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3" w:type="pct"/>
            <w:gridSpan w:val="2"/>
          </w:tcPr>
          <w:p w:rsidR="009539E0" w:rsidRPr="00507CB8" w:rsidRDefault="009539E0" w:rsidP="000233BE">
            <w:pPr>
              <w:jc w:val="center"/>
              <w:rPr>
                <w:szCs w:val="26"/>
                <w:lang w:val="uk-UA"/>
              </w:rPr>
            </w:pPr>
            <w:r w:rsidRPr="00507CB8">
              <w:rPr>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9"/>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Землі оздоровчого призначення (землі, що мають природні лікувальні властивості, які використовуються або можуть використовуватися</w:t>
            </w:r>
            <w:r w:rsidRPr="003169E5">
              <w:rPr>
                <w:rFonts w:ascii="Times New Roman" w:hAnsi="Times New Roman"/>
                <w:noProof/>
                <w:sz w:val="26"/>
                <w:szCs w:val="26"/>
                <w:lang w:val="uk-UA"/>
              </w:rPr>
              <w:t xml:space="preserve"> </w:t>
            </w:r>
            <w:r w:rsidRPr="003169E5">
              <w:rPr>
                <w:rFonts w:ascii="Times New Roman" w:hAnsi="Times New Roman"/>
                <w:noProof/>
                <w:sz w:val="26"/>
                <w:szCs w:val="26"/>
                <w:lang w:val="uk-UA"/>
              </w:rPr>
              <w:br/>
            </w:r>
            <w:r w:rsidRPr="003169E5">
              <w:rPr>
                <w:rFonts w:ascii="Times New Roman" w:hAnsi="Times New Roman"/>
                <w:b/>
                <w:noProof/>
                <w:sz w:val="26"/>
                <w:szCs w:val="26"/>
                <w:lang w:val="uk-UA"/>
              </w:rP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Default="009539E0" w:rsidP="000233BE">
            <w:pPr>
              <w:jc w:val="center"/>
            </w:pPr>
            <w:r w:rsidRPr="00634CFA">
              <w:rPr>
                <w:noProof/>
                <w:sz w:val="26"/>
                <w:szCs w:val="26"/>
              </w:rPr>
              <w:t>0,025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Default="009539E0" w:rsidP="000233BE">
            <w:pPr>
              <w:jc w:val="center"/>
            </w:pPr>
            <w:r w:rsidRPr="00634CFA">
              <w:rPr>
                <w:noProof/>
                <w:sz w:val="26"/>
                <w:szCs w:val="26"/>
              </w:rPr>
              <w:t>0,025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9"/>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16"/>
        <w:gridCol w:w="1204"/>
        <w:gridCol w:w="1194"/>
        <w:gridCol w:w="10"/>
        <w:gridCol w:w="1072"/>
      </w:tblGrid>
      <w:tr w:rsidR="009539E0" w:rsidRPr="00507CB8" w:rsidTr="000233BE">
        <w:trPr>
          <w:tblHeader/>
        </w:trPr>
        <w:tc>
          <w:tcPr>
            <w:tcW w:w="2560"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6"/>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60"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87"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3"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8"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3"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rPr>
          <w:trHeight w:val="202"/>
        </w:trPr>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2"/>
          </w:tcPr>
          <w:p w:rsidR="009539E0" w:rsidRPr="00507CB8" w:rsidRDefault="009539E0" w:rsidP="000233BE">
            <w:pPr>
              <w:jc w:val="center"/>
              <w:rPr>
                <w:szCs w:val="26"/>
                <w:lang w:val="uk-UA"/>
              </w:rPr>
            </w:pPr>
            <w:r w:rsidRPr="00507CB8">
              <w:rPr>
                <w:noProof/>
                <w:sz w:val="26"/>
                <w:szCs w:val="26"/>
                <w:lang w:val="uk-UA"/>
              </w:rPr>
              <w:t>0,100</w:t>
            </w:r>
          </w:p>
        </w:tc>
        <w:tc>
          <w:tcPr>
            <w:tcW w:w="610" w:type="pct"/>
          </w:tcPr>
          <w:p w:rsidR="009539E0" w:rsidRPr="00507CB8" w:rsidRDefault="009539E0" w:rsidP="000233BE">
            <w:pPr>
              <w:jc w:val="center"/>
              <w:rPr>
                <w:szCs w:val="26"/>
                <w:lang w:val="uk-UA"/>
              </w:rPr>
            </w:pPr>
            <w:r w:rsidRPr="00507CB8">
              <w:rPr>
                <w:noProof/>
                <w:sz w:val="26"/>
                <w:szCs w:val="26"/>
                <w:lang w:val="uk-UA"/>
              </w:rPr>
              <w:t>0,100</w:t>
            </w: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bookmarkStart w:id="12" w:name="_GoBack"/>
      <w:bookmarkEnd w:id="12"/>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Pr="00D61D3B" w:rsidRDefault="009539E0" w:rsidP="004D1B18">
      <w:pPr>
        <w:jc w:val="center"/>
        <w:rPr>
          <w:b/>
          <w:noProof/>
          <w:sz w:val="28"/>
          <w:szCs w:val="28"/>
          <w:lang w:val="uk-UA"/>
        </w:rPr>
      </w:pPr>
      <w:r w:rsidRPr="00D61D3B">
        <w:rPr>
          <w:b/>
          <w:noProof/>
          <w:sz w:val="28"/>
          <w:szCs w:val="28"/>
          <w:lang w:val="uk-UA"/>
        </w:rPr>
        <w:t xml:space="preserve">Ставки земельного податку за земельні ділянки, які перебувають у постійному користуванні суб’єктів господарювання державної форми власності </w:t>
      </w:r>
    </w:p>
    <w:p w:rsidR="009539E0" w:rsidRPr="00507CB8" w:rsidRDefault="009539E0" w:rsidP="004D1B18">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36"/>
        <w:gridCol w:w="1320"/>
        <w:gridCol w:w="6"/>
        <w:gridCol w:w="10"/>
        <w:gridCol w:w="1212"/>
        <w:gridCol w:w="1204"/>
        <w:gridCol w:w="1068"/>
      </w:tblGrid>
      <w:tr w:rsidR="009539E0" w:rsidRPr="00507CB8" w:rsidTr="000233BE">
        <w:trPr>
          <w:tblHeader/>
        </w:trPr>
        <w:tc>
          <w:tcPr>
            <w:tcW w:w="2558"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6"/>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8"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1" w:type="pct"/>
            <w:gridSpan w:val="2"/>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7"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1"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Default="009539E0" w:rsidP="000233BE">
            <w:pPr>
              <w:jc w:val="center"/>
            </w:pPr>
            <w:r w:rsidRPr="005A6E2D">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Default="009539E0" w:rsidP="000233BE">
            <w:pPr>
              <w:jc w:val="center"/>
            </w:pPr>
            <w:r w:rsidRPr="005A6E2D">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3" w:type="pct"/>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7"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3" w:type="pct"/>
          </w:tcPr>
          <w:p w:rsidR="009539E0" w:rsidRPr="00507CB8" w:rsidRDefault="009539E0" w:rsidP="000233BE">
            <w:pPr>
              <w:jc w:val="center"/>
            </w:pPr>
          </w:p>
        </w:tc>
        <w:tc>
          <w:tcPr>
            <w:tcW w:w="610"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1" w:type="pct"/>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Pr="00507CB8" w:rsidRDefault="009539E0" w:rsidP="004D1B18">
      <w:pPr>
        <w:rPr>
          <w:lang w:val="uk-UA"/>
        </w:rPr>
      </w:pPr>
    </w:p>
    <w:p w:rsidR="009539E0" w:rsidRPr="00507CB8" w:rsidRDefault="009539E0" w:rsidP="004D1B18">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40"/>
        <w:gridCol w:w="1320"/>
        <w:gridCol w:w="16"/>
        <w:gridCol w:w="1204"/>
        <w:gridCol w:w="1194"/>
        <w:gridCol w:w="10"/>
        <w:gridCol w:w="1072"/>
      </w:tblGrid>
      <w:tr w:rsidR="009539E0" w:rsidRPr="00507CB8" w:rsidTr="000233BE">
        <w:trPr>
          <w:tblHeader/>
        </w:trPr>
        <w:tc>
          <w:tcPr>
            <w:tcW w:w="2560"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6"/>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60"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87"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3"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8"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3"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tabs>
                <w:tab w:val="left" w:pos="225"/>
                <w:tab w:val="center" w:pos="552"/>
              </w:tabs>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3"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3"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7"/>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5</w:t>
            </w:r>
            <w:r>
              <w:rPr>
                <w:noProof/>
                <w:sz w:val="26"/>
                <w:szCs w:val="26"/>
              </w:rPr>
              <w:t>,</w:t>
            </w:r>
            <w:r>
              <w:rPr>
                <w:noProof/>
                <w:sz w:val="26"/>
                <w:szCs w:val="26"/>
                <w:lang w:val="uk-UA"/>
              </w:rPr>
              <w:t>0</w:t>
            </w:r>
            <w:r w:rsidRPr="00507CB8">
              <w:rPr>
                <w:noProof/>
                <w:sz w:val="26"/>
                <w:szCs w:val="26"/>
              </w:rPr>
              <w:t>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8" w:type="pct"/>
            <w:gridSpan w:val="2"/>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Pr="00D61D3B" w:rsidRDefault="009539E0" w:rsidP="004D1B18">
      <w:pPr>
        <w:pStyle w:val="rvps2"/>
        <w:spacing w:before="0" w:beforeAutospacing="0" w:after="0" w:afterAutospacing="0"/>
        <w:ind w:firstLine="708"/>
        <w:jc w:val="center"/>
        <w:rPr>
          <w:b/>
          <w:sz w:val="28"/>
          <w:szCs w:val="28"/>
          <w:lang w:val="uk-UA"/>
        </w:rPr>
      </w:pPr>
      <w:r w:rsidRPr="00D61D3B">
        <w:rPr>
          <w:b/>
          <w:sz w:val="28"/>
          <w:szCs w:val="28"/>
          <w:lang w:val="uk-UA"/>
        </w:rPr>
        <w:t>Ставки земельного податку за земельні ділянки, які перебувають у постійному користуванні суб’єктів господарювання комунальної форми власності</w:t>
      </w:r>
    </w:p>
    <w:p w:rsidR="009539E0" w:rsidRPr="00507CB8"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38"/>
        <w:gridCol w:w="1320"/>
        <w:gridCol w:w="6"/>
        <w:gridCol w:w="10"/>
        <w:gridCol w:w="1212"/>
        <w:gridCol w:w="1194"/>
        <w:gridCol w:w="10"/>
        <w:gridCol w:w="1066"/>
      </w:tblGrid>
      <w:tr w:rsidR="009539E0" w:rsidRPr="00507CB8" w:rsidTr="000233BE">
        <w:trPr>
          <w:tblHeader/>
        </w:trPr>
        <w:tc>
          <w:tcPr>
            <w:tcW w:w="2558"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7"/>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8"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1</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rPr>
                <w:szCs w:val="26"/>
                <w:lang w:val="uk-UA"/>
              </w:rPr>
            </w:pP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0" w:type="pct"/>
          </w:tcPr>
          <w:p w:rsidR="009539E0" w:rsidRPr="00507CB8" w:rsidRDefault="009539E0" w:rsidP="000233BE">
            <w:pPr>
              <w:jc w:val="center"/>
              <w:rPr>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Змлі історико-культурного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rPr>
              <w:t>0,03</w:t>
            </w:r>
            <w:r w:rsidRPr="00507CB8">
              <w:rPr>
                <w:noProof/>
                <w:sz w:val="26"/>
                <w:szCs w:val="26"/>
              </w:rPr>
              <w:t>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0"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0,100</w:t>
            </w:r>
          </w:p>
        </w:tc>
        <w:tc>
          <w:tcPr>
            <w:tcW w:w="545" w:type="pct"/>
            <w:gridSpan w:val="2"/>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pStyle w:val="a"/>
        <w:spacing w:before="0"/>
        <w:jc w:val="center"/>
        <w:rPr>
          <w:rFonts w:ascii="Times New Roman" w:hAnsi="Times New Roman"/>
          <w:b/>
          <w:sz w:val="28"/>
          <w:szCs w:val="28"/>
          <w:lang w:val="uk-UA"/>
        </w:rPr>
      </w:pPr>
    </w:p>
    <w:p w:rsidR="009539E0" w:rsidRDefault="009539E0" w:rsidP="004D1B18">
      <w:pPr>
        <w:pStyle w:val="a"/>
        <w:spacing w:before="0"/>
        <w:jc w:val="center"/>
        <w:rPr>
          <w:rFonts w:ascii="Times New Roman" w:hAnsi="Times New Roman"/>
          <w:b/>
          <w:sz w:val="28"/>
          <w:szCs w:val="28"/>
          <w:lang w:val="uk-UA"/>
        </w:rPr>
      </w:pPr>
    </w:p>
    <w:p w:rsidR="009539E0" w:rsidRDefault="009539E0" w:rsidP="004D1B18">
      <w:pPr>
        <w:pStyle w:val="a"/>
        <w:spacing w:before="0"/>
        <w:jc w:val="center"/>
        <w:rPr>
          <w:rFonts w:ascii="Times New Roman" w:hAnsi="Times New Roman"/>
          <w:b/>
          <w:sz w:val="28"/>
          <w:szCs w:val="28"/>
          <w:lang w:val="uk-UA"/>
        </w:rPr>
      </w:pPr>
    </w:p>
    <w:p w:rsidR="009539E0" w:rsidRDefault="009539E0" w:rsidP="004D1B18">
      <w:pPr>
        <w:pStyle w:val="a"/>
        <w:spacing w:before="0"/>
        <w:jc w:val="center"/>
        <w:rPr>
          <w:rFonts w:ascii="Times New Roman" w:hAnsi="Times New Roman"/>
          <w:b/>
          <w:sz w:val="28"/>
          <w:szCs w:val="28"/>
          <w:lang w:val="uk-UA"/>
        </w:rPr>
      </w:pPr>
    </w:p>
    <w:p w:rsidR="009539E0" w:rsidRDefault="009539E0" w:rsidP="004D1B18">
      <w:pPr>
        <w:pStyle w:val="a"/>
        <w:spacing w:before="0"/>
        <w:jc w:val="center"/>
        <w:rPr>
          <w:rFonts w:ascii="Times New Roman" w:hAnsi="Times New Roman"/>
          <w:b/>
          <w:sz w:val="28"/>
          <w:szCs w:val="28"/>
        </w:rPr>
      </w:pPr>
      <w:r w:rsidRPr="00612654">
        <w:rPr>
          <w:rFonts w:ascii="Times New Roman" w:hAnsi="Times New Roman"/>
          <w:b/>
          <w:sz w:val="28"/>
          <w:szCs w:val="28"/>
        </w:rPr>
        <w:t xml:space="preserve">Ставки земельного податку за земельні ділянки, які перебувають у постійному користуванні суб’єктів господарювання </w:t>
      </w:r>
    </w:p>
    <w:p w:rsidR="009539E0" w:rsidRPr="00612654" w:rsidRDefault="009539E0" w:rsidP="004D1B18">
      <w:pPr>
        <w:pStyle w:val="a"/>
        <w:spacing w:before="0"/>
        <w:jc w:val="center"/>
        <w:rPr>
          <w:rFonts w:ascii="Times New Roman" w:hAnsi="Times New Roman"/>
          <w:b/>
          <w:sz w:val="28"/>
          <w:szCs w:val="28"/>
        </w:rPr>
      </w:pPr>
      <w:r w:rsidRPr="00612654">
        <w:rPr>
          <w:rFonts w:ascii="Times New Roman" w:hAnsi="Times New Roman"/>
          <w:b/>
          <w:noProof/>
          <w:sz w:val="28"/>
          <w:szCs w:val="28"/>
        </w:rPr>
        <w:t>(окрім державної та комунальної форми власності)</w:t>
      </w:r>
    </w:p>
    <w:p w:rsidR="009539E0" w:rsidRPr="00507CB8" w:rsidRDefault="009539E0" w:rsidP="004D1B18">
      <w:pPr>
        <w:pStyle w:val="rvps2"/>
        <w:spacing w:before="0" w:beforeAutospacing="0" w:after="0" w:afterAutospacing="0"/>
        <w:ind w:firstLine="708"/>
        <w:jc w:val="center"/>
        <w:rPr>
          <w:lang w:val="uk-UA"/>
        </w:rPr>
      </w:pPr>
    </w:p>
    <w:p w:rsidR="009539E0" w:rsidRPr="00507CB8"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2"/>
        <w:gridCol w:w="4338"/>
        <w:gridCol w:w="1320"/>
        <w:gridCol w:w="6"/>
        <w:gridCol w:w="10"/>
        <w:gridCol w:w="1212"/>
        <w:gridCol w:w="1194"/>
        <w:gridCol w:w="10"/>
        <w:gridCol w:w="1066"/>
      </w:tblGrid>
      <w:tr w:rsidR="009539E0" w:rsidRPr="00507CB8" w:rsidTr="000233BE">
        <w:trPr>
          <w:tblHeader/>
        </w:trPr>
        <w:tc>
          <w:tcPr>
            <w:tcW w:w="2559" w:type="pct"/>
            <w:gridSpan w:val="2"/>
            <w:vMerge w:val="restar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1" w:type="pct"/>
            <w:gridSpan w:val="7"/>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9" w:type="pct"/>
            <w:gridSpan w:val="2"/>
            <w:vMerge/>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9539E0" w:rsidRPr="003169E5" w:rsidRDefault="009539E0" w:rsidP="000233BE">
            <w:pPr>
              <w:pStyle w:val="a"/>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9539E0" w:rsidRPr="003169E5" w:rsidRDefault="009539E0" w:rsidP="000233BE">
            <w:pPr>
              <w:pStyle w:val="a"/>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9539E0" w:rsidRPr="003169E5" w:rsidRDefault="009539E0" w:rsidP="000233BE">
            <w:pPr>
              <w:pStyle w:val="a"/>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1</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Default="009539E0" w:rsidP="000233BE">
            <w:pPr>
              <w:jc w:val="center"/>
            </w:pPr>
            <w:r w:rsidRPr="00BA6202">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Default="009539E0" w:rsidP="000233BE">
            <w:pPr>
              <w:jc w:val="center"/>
            </w:pPr>
            <w:r w:rsidRPr="00BA6202">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9539E0" w:rsidRDefault="009539E0" w:rsidP="000233BE">
            <w:pPr>
              <w:jc w:val="center"/>
            </w:pPr>
            <w:r w:rsidRPr="00BA6202">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rPr>
                <w:szCs w:val="26"/>
                <w:lang w:val="uk-UA"/>
              </w:rPr>
            </w:pP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0" w:type="pct"/>
          </w:tcPr>
          <w:p w:rsidR="009539E0" w:rsidRPr="00507CB8" w:rsidRDefault="009539E0" w:rsidP="000233BE">
            <w:pPr>
              <w:jc w:val="center"/>
              <w:rPr>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rPr>
              <w:t>0,03</w:t>
            </w:r>
            <w:r w:rsidRPr="00507CB8">
              <w:rPr>
                <w:noProof/>
                <w:sz w:val="26"/>
                <w:szCs w:val="26"/>
              </w:rPr>
              <w:t>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0"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9539E0" w:rsidRDefault="009539E0" w:rsidP="000233BE">
            <w:pPr>
              <w:jc w:val="center"/>
            </w:pPr>
            <w:r w:rsidRPr="00F77D1E">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F77D1E">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9539E0" w:rsidRPr="003169E5" w:rsidRDefault="009539E0" w:rsidP="000233BE">
            <w:pPr>
              <w:pStyle w:val="a"/>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9539E0" w:rsidRPr="003169E5" w:rsidRDefault="009539E0" w:rsidP="000233BE">
            <w:pPr>
              <w:pStyle w:val="a"/>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5" w:type="pct"/>
            <w:gridSpan w:val="2"/>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rPr>
          <w:lang w:val="uk-UA"/>
        </w:rPr>
      </w:pPr>
    </w:p>
    <w:p w:rsidR="009539E0" w:rsidRDefault="009539E0" w:rsidP="004D1B18"/>
    <w:p w:rsidR="009539E0" w:rsidRDefault="009539E0" w:rsidP="00152631">
      <w:pPr>
        <w:tabs>
          <w:tab w:val="left" w:pos="9356"/>
        </w:tabs>
        <w:ind w:right="-24"/>
        <w:rPr>
          <w:sz w:val="28"/>
          <w:szCs w:val="28"/>
          <w:lang w:val="uk-UA"/>
        </w:rPr>
      </w:pPr>
    </w:p>
    <w:p w:rsidR="009539E0" w:rsidRDefault="009539E0" w:rsidP="00152631">
      <w:pPr>
        <w:tabs>
          <w:tab w:val="left" w:pos="9356"/>
        </w:tabs>
        <w:ind w:right="-24"/>
        <w:rPr>
          <w:sz w:val="28"/>
          <w:szCs w:val="28"/>
          <w:lang w:val="uk-UA"/>
        </w:rPr>
      </w:pPr>
    </w:p>
    <w:p w:rsidR="009539E0" w:rsidRDefault="009539E0" w:rsidP="00152631">
      <w:pPr>
        <w:tabs>
          <w:tab w:val="left" w:pos="9356"/>
        </w:tabs>
        <w:ind w:right="-24"/>
        <w:rPr>
          <w:sz w:val="28"/>
          <w:szCs w:val="28"/>
          <w:lang w:val="uk-UA"/>
        </w:rPr>
      </w:pPr>
    </w:p>
    <w:p w:rsidR="009539E0" w:rsidRPr="00152631" w:rsidRDefault="009539E0" w:rsidP="00152631">
      <w:pPr>
        <w:tabs>
          <w:tab w:val="left" w:pos="9356"/>
        </w:tabs>
        <w:ind w:right="-24"/>
        <w:rPr>
          <w:sz w:val="28"/>
          <w:szCs w:val="28"/>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Pr="009C7512" w:rsidRDefault="009539E0" w:rsidP="009C7512">
      <w:pPr>
        <w:jc w:val="center"/>
        <w:rPr>
          <w:b/>
          <w:sz w:val="28"/>
          <w:szCs w:val="28"/>
        </w:rPr>
      </w:pPr>
      <w:r w:rsidRPr="009C7512">
        <w:rPr>
          <w:b/>
          <w:sz w:val="28"/>
          <w:szCs w:val="28"/>
        </w:rPr>
        <w:t>Пояснювальна записка</w:t>
      </w:r>
    </w:p>
    <w:p w:rsidR="009539E0" w:rsidRPr="009C7512" w:rsidRDefault="009539E0" w:rsidP="009C7512">
      <w:pPr>
        <w:jc w:val="center"/>
        <w:rPr>
          <w:b/>
          <w:sz w:val="28"/>
          <w:szCs w:val="28"/>
        </w:rPr>
      </w:pPr>
      <w:r w:rsidRPr="009C7512">
        <w:rPr>
          <w:b/>
          <w:sz w:val="28"/>
          <w:szCs w:val="28"/>
        </w:rPr>
        <w:t>до проєкту рішення  міської ради</w:t>
      </w:r>
      <w:r w:rsidRPr="009C7512">
        <w:rPr>
          <w:b/>
          <w:sz w:val="28"/>
          <w:szCs w:val="28"/>
          <w:lang w:val="uk-UA"/>
        </w:rPr>
        <w:t xml:space="preserve"> </w:t>
      </w:r>
      <w:r w:rsidRPr="009C7512">
        <w:rPr>
          <w:b/>
          <w:sz w:val="28"/>
          <w:szCs w:val="28"/>
        </w:rPr>
        <w:t>«Про місцеві податки і збори»</w:t>
      </w:r>
    </w:p>
    <w:p w:rsidR="009539E0" w:rsidRPr="009C7512" w:rsidRDefault="009539E0" w:rsidP="009C7512">
      <w:pPr>
        <w:jc w:val="both"/>
        <w:rPr>
          <w:sz w:val="28"/>
          <w:szCs w:val="28"/>
        </w:rPr>
      </w:pPr>
    </w:p>
    <w:p w:rsidR="009539E0" w:rsidRPr="009C7512" w:rsidRDefault="009539E0" w:rsidP="009C7512">
      <w:pPr>
        <w:jc w:val="both"/>
        <w:rPr>
          <w:sz w:val="28"/>
          <w:szCs w:val="28"/>
        </w:rPr>
      </w:pPr>
      <w:r w:rsidRPr="009C7512">
        <w:rPr>
          <w:sz w:val="28"/>
          <w:szCs w:val="28"/>
        </w:rPr>
        <w:tab/>
        <w:t>Проєкт рішення розроблено з метою актуалізації і усунення подвійного трактування застосування місцевих податків і зборів на території Нетішинської міської територіальної громади.</w:t>
      </w:r>
    </w:p>
    <w:p w:rsidR="009539E0" w:rsidRPr="009C7512" w:rsidRDefault="009539E0" w:rsidP="009C7512">
      <w:pPr>
        <w:jc w:val="both"/>
        <w:rPr>
          <w:sz w:val="28"/>
          <w:szCs w:val="28"/>
        </w:rPr>
      </w:pPr>
      <w:r w:rsidRPr="009C7512">
        <w:rPr>
          <w:sz w:val="28"/>
          <w:szCs w:val="28"/>
        </w:rPr>
        <w:tab/>
        <w:t>Загалом ставки місцевих податків і борів залишаються на діючому рівні, окрім:</w:t>
      </w:r>
    </w:p>
    <w:p w:rsidR="009539E0" w:rsidRPr="009C7512" w:rsidRDefault="009539E0" w:rsidP="009C7512">
      <w:pPr>
        <w:ind w:firstLine="708"/>
        <w:jc w:val="both"/>
        <w:rPr>
          <w:sz w:val="28"/>
          <w:szCs w:val="28"/>
          <w:shd w:val="clear" w:color="auto" w:fill="FFFFFF"/>
        </w:rPr>
      </w:pPr>
      <w:r w:rsidRPr="009C7512">
        <w:rPr>
          <w:sz w:val="28"/>
          <w:szCs w:val="28"/>
        </w:rPr>
        <w:t xml:space="preserve">-ставки земельного податку за земельні ділянки категорії </w:t>
      </w:r>
      <w:r w:rsidRPr="009C7512">
        <w:rPr>
          <w:b/>
          <w:sz w:val="28"/>
          <w:szCs w:val="28"/>
        </w:rPr>
        <w:t>02 «Житлова забудова»</w:t>
      </w:r>
      <w:r w:rsidRPr="009C7512">
        <w:rPr>
          <w:sz w:val="28"/>
          <w:szCs w:val="28"/>
        </w:rPr>
        <w:t xml:space="preserve"> за земельні ділянки, </w:t>
      </w:r>
      <w:r w:rsidRPr="009C7512">
        <w:rPr>
          <w:noProof/>
          <w:sz w:val="28"/>
          <w:szCs w:val="28"/>
        </w:rPr>
        <w:t>які перебувають у постійному користуванні суб’єктів господарювання (окрім державної та комунальної форми власності) пропонуються у розмірі 0,06% нормативної грошової оцінки, у діючому рішення розмір ставовить 1,2%.</w:t>
      </w:r>
      <w:r w:rsidRPr="009C7512">
        <w:rPr>
          <w:sz w:val="28"/>
          <w:szCs w:val="28"/>
          <w:shd w:val="clear" w:color="auto" w:fill="FFFFFF"/>
        </w:rPr>
        <w:t xml:space="preserve"> Оскільки за зазначені земельні ділянки для інших власників встановлена ставка у розмірі 0,06% (крім земельних ділянок, які перебувають у державній власності), тому пропонується привести до рівних умов усіх власників/користувачів земельними ділянками.</w:t>
      </w:r>
    </w:p>
    <w:p w:rsidR="009539E0" w:rsidRPr="009C7512" w:rsidRDefault="009539E0" w:rsidP="009C7512">
      <w:pPr>
        <w:jc w:val="both"/>
        <w:rPr>
          <w:sz w:val="28"/>
          <w:szCs w:val="28"/>
          <w:shd w:val="clear" w:color="auto" w:fill="FFFFFF"/>
        </w:rPr>
      </w:pPr>
      <w:r w:rsidRPr="009C7512">
        <w:rPr>
          <w:sz w:val="28"/>
          <w:szCs w:val="28"/>
          <w:shd w:val="clear" w:color="auto" w:fill="FFFFFF"/>
        </w:rPr>
        <w:tab/>
        <w:t xml:space="preserve">Разом з тим, </w:t>
      </w:r>
      <w:r w:rsidRPr="009C7512">
        <w:rPr>
          <w:noProof/>
          <w:sz w:val="28"/>
          <w:szCs w:val="28"/>
        </w:rPr>
        <w:t xml:space="preserve">відповідно до Земельного кодексу України </w:t>
      </w:r>
      <w:r w:rsidRPr="009C7512">
        <w:rPr>
          <w:sz w:val="28"/>
          <w:szCs w:val="28"/>
          <w:shd w:val="clear" w:color="auto" w:fill="FFFFFF"/>
        </w:rPr>
        <w:t>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9539E0" w:rsidRPr="009C7512" w:rsidRDefault="009539E0" w:rsidP="009C7512">
      <w:pPr>
        <w:ind w:firstLine="708"/>
        <w:jc w:val="both"/>
        <w:rPr>
          <w:noProof/>
          <w:sz w:val="28"/>
          <w:szCs w:val="28"/>
        </w:rPr>
      </w:pPr>
      <w:r w:rsidRPr="009C7512">
        <w:rPr>
          <w:sz w:val="28"/>
          <w:szCs w:val="28"/>
          <w:shd w:val="clear" w:color="auto" w:fill="FFFFFF"/>
        </w:rPr>
        <w:t xml:space="preserve">-ставка земельного податку за земельні ділянки категорії </w:t>
      </w:r>
      <w:r w:rsidRPr="009C7512">
        <w:rPr>
          <w:b/>
          <w:sz w:val="28"/>
          <w:szCs w:val="28"/>
          <w:shd w:val="clear" w:color="auto" w:fill="FFFFFF"/>
        </w:rPr>
        <w:t>09 «</w:t>
      </w:r>
      <w:r w:rsidRPr="009C7512">
        <w:rPr>
          <w:b/>
          <w:noProof/>
          <w:sz w:val="28"/>
          <w:szCs w:val="28"/>
        </w:rPr>
        <w:t>Землі лісогосподарського призначення»</w:t>
      </w:r>
      <w:r w:rsidRPr="009C7512">
        <w:rPr>
          <w:noProof/>
          <w:sz w:val="28"/>
          <w:szCs w:val="28"/>
        </w:rPr>
        <w:t xml:space="preserve"> встановлена у розмірі для фізичних та юридичних осіб у розмірі 0,1% та 0,025% відповідно.</w:t>
      </w:r>
    </w:p>
    <w:p w:rsidR="009539E0" w:rsidRPr="009C7512" w:rsidRDefault="009539E0" w:rsidP="009C7512">
      <w:pPr>
        <w:jc w:val="both"/>
        <w:rPr>
          <w:noProof/>
          <w:sz w:val="28"/>
          <w:szCs w:val="28"/>
        </w:rPr>
      </w:pPr>
      <w:r w:rsidRPr="009C7512">
        <w:rPr>
          <w:noProof/>
          <w:sz w:val="28"/>
          <w:szCs w:val="28"/>
        </w:rPr>
        <w:tab/>
        <w:t>У проєкті рішення пропонується встановти розмір земельного податку для фізичних та юридичних осіб – 0,025%, для суб’єктів господарювання державної, комунальної власності, інших суб’єктів господарювання, в яких земельні ділянки перебувають у постійному коритсуванні у розмірі 0,03%.</w:t>
      </w:r>
    </w:p>
    <w:p w:rsidR="009539E0" w:rsidRPr="009C7512" w:rsidRDefault="009539E0" w:rsidP="009C7512">
      <w:pPr>
        <w:jc w:val="both"/>
        <w:rPr>
          <w:noProof/>
          <w:sz w:val="28"/>
          <w:szCs w:val="28"/>
        </w:rPr>
      </w:pPr>
      <w:r w:rsidRPr="009C7512">
        <w:rPr>
          <w:noProof/>
          <w:sz w:val="28"/>
          <w:szCs w:val="28"/>
        </w:rPr>
        <w:tab/>
        <w:t>Також, у проєкті рішення пропонується Додаток 8 «Ставки земельного податку» поділити на кетогорії платників, щоб уникнути подвійного трактування застосування ставок.</w:t>
      </w:r>
    </w:p>
    <w:p w:rsidR="009539E0" w:rsidRPr="009C7512" w:rsidRDefault="009539E0" w:rsidP="009C7512">
      <w:pPr>
        <w:jc w:val="both"/>
        <w:rPr>
          <w:noProof/>
          <w:sz w:val="28"/>
          <w:szCs w:val="28"/>
        </w:rPr>
      </w:pPr>
      <w:r w:rsidRPr="009C7512">
        <w:rPr>
          <w:noProof/>
          <w:sz w:val="28"/>
          <w:szCs w:val="28"/>
        </w:rPr>
        <w:tab/>
        <w:t>Окрім цього, пропонується викласти у новій редакції положення про порядок та нарахування податків і зборів. Зокрема, у розділах цих порядків зазначаються посилання на відповідні статті Податкового кодексу України.</w:t>
      </w:r>
    </w:p>
    <w:p w:rsidR="009539E0" w:rsidRPr="009C7512" w:rsidRDefault="009539E0" w:rsidP="009C7512">
      <w:pPr>
        <w:jc w:val="both"/>
        <w:rPr>
          <w:bCs/>
          <w:sz w:val="28"/>
          <w:szCs w:val="28"/>
          <w:shd w:val="clear" w:color="auto" w:fill="F1F1F1"/>
        </w:rPr>
      </w:pPr>
      <w:r w:rsidRPr="009C7512">
        <w:rPr>
          <w:noProof/>
          <w:sz w:val="28"/>
          <w:szCs w:val="28"/>
        </w:rPr>
        <w:tab/>
        <w:t xml:space="preserve">Проєкт рішення оприлюднено відповідно до Закону України «Про засади державної регуляторної політики», отримано висновок </w:t>
      </w:r>
      <w:r w:rsidRPr="009C7512">
        <w:rPr>
          <w:sz w:val="28"/>
          <w:szCs w:val="28"/>
        </w:rPr>
        <w:t xml:space="preserve">постійної комісії Нетішинської міської ради </w:t>
      </w:r>
      <w:r w:rsidRPr="009C7512">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 та надіслано для отримання зауважень та пропозицій Державній регуляторні службі України.</w:t>
      </w:r>
    </w:p>
    <w:p w:rsidR="009539E0" w:rsidRDefault="009539E0" w:rsidP="009C7512">
      <w:pPr>
        <w:jc w:val="both"/>
        <w:rPr>
          <w:bCs/>
          <w:sz w:val="28"/>
          <w:szCs w:val="28"/>
          <w:shd w:val="clear" w:color="auto" w:fill="F1F1F1"/>
          <w:lang w:val="uk-UA"/>
        </w:rPr>
      </w:pPr>
      <w:r w:rsidRPr="009C7512">
        <w:rPr>
          <w:bCs/>
          <w:sz w:val="28"/>
          <w:szCs w:val="28"/>
          <w:shd w:val="clear" w:color="auto" w:fill="F1F1F1"/>
        </w:rPr>
        <w:tab/>
        <w:t>Разом з тим, на ім’я міського голови надійшли службова та доповідна записки начальника фінансового управління виконавчого комітету Нетішинської міської ради щодо збільшення ставок земельного податку (додаються).</w:t>
      </w:r>
    </w:p>
    <w:p w:rsidR="009539E0" w:rsidRDefault="009539E0" w:rsidP="009C7512">
      <w:pPr>
        <w:jc w:val="both"/>
        <w:rPr>
          <w:bCs/>
          <w:sz w:val="28"/>
          <w:szCs w:val="28"/>
          <w:shd w:val="clear" w:color="auto" w:fill="F1F1F1"/>
          <w:lang w:val="uk-UA"/>
        </w:rPr>
      </w:pPr>
    </w:p>
    <w:p w:rsidR="009539E0" w:rsidRDefault="009539E0" w:rsidP="009C7512">
      <w:pPr>
        <w:jc w:val="center"/>
        <w:rPr>
          <w:bCs/>
          <w:sz w:val="28"/>
          <w:szCs w:val="28"/>
          <w:shd w:val="clear" w:color="auto" w:fill="F1F1F1"/>
          <w:lang w:val="uk-UA"/>
        </w:rPr>
      </w:pPr>
      <w:r>
        <w:rPr>
          <w:bCs/>
          <w:sz w:val="28"/>
          <w:szCs w:val="28"/>
          <w:shd w:val="clear" w:color="auto" w:fill="F1F1F1"/>
          <w:lang w:val="uk-UA"/>
        </w:rPr>
        <w:t>2</w:t>
      </w:r>
    </w:p>
    <w:p w:rsidR="009539E0" w:rsidRPr="009C7512" w:rsidRDefault="009539E0" w:rsidP="009C7512">
      <w:pPr>
        <w:jc w:val="center"/>
        <w:rPr>
          <w:bCs/>
          <w:sz w:val="28"/>
          <w:szCs w:val="28"/>
          <w:shd w:val="clear" w:color="auto" w:fill="F1F1F1"/>
          <w:lang w:val="uk-UA"/>
        </w:rPr>
      </w:pPr>
    </w:p>
    <w:p w:rsidR="009539E0" w:rsidRPr="009C7512" w:rsidRDefault="009539E0" w:rsidP="009C7512">
      <w:pPr>
        <w:jc w:val="both"/>
        <w:rPr>
          <w:noProof/>
          <w:sz w:val="28"/>
          <w:szCs w:val="28"/>
        </w:rPr>
      </w:pPr>
      <w:r w:rsidRPr="009C7512">
        <w:rPr>
          <w:bCs/>
          <w:sz w:val="28"/>
          <w:szCs w:val="28"/>
          <w:shd w:val="clear" w:color="auto" w:fill="F1F1F1"/>
        </w:rPr>
        <w:tab/>
        <w:t xml:space="preserve">Пропонується зазначені службову та доповідну записки розглянути на засіданнях відповідних постійних комісій міської ради. </w:t>
      </w:r>
    </w:p>
    <w:p w:rsidR="009539E0" w:rsidRPr="009C7512" w:rsidRDefault="009539E0" w:rsidP="009C7512">
      <w:pPr>
        <w:jc w:val="both"/>
        <w:rPr>
          <w:sz w:val="28"/>
          <w:szCs w:val="28"/>
          <w:shd w:val="clear" w:color="auto" w:fill="FFFFFF"/>
        </w:rPr>
      </w:pPr>
    </w:p>
    <w:p w:rsidR="009539E0" w:rsidRPr="009C7512" w:rsidRDefault="009539E0" w:rsidP="009C7512">
      <w:pPr>
        <w:jc w:val="both"/>
        <w:rPr>
          <w:sz w:val="28"/>
          <w:szCs w:val="28"/>
          <w:shd w:val="clear" w:color="auto" w:fill="FFFFFF"/>
        </w:rPr>
      </w:pPr>
    </w:p>
    <w:p w:rsidR="009539E0" w:rsidRPr="009C7512" w:rsidRDefault="009539E0" w:rsidP="009C7512">
      <w:pPr>
        <w:jc w:val="both"/>
        <w:rPr>
          <w:sz w:val="28"/>
          <w:szCs w:val="28"/>
          <w:shd w:val="clear" w:color="auto" w:fill="FFFFFF"/>
        </w:rPr>
      </w:pPr>
      <w:r w:rsidRPr="009C7512">
        <w:rPr>
          <w:sz w:val="28"/>
          <w:szCs w:val="28"/>
          <w:shd w:val="clear" w:color="auto" w:fill="FFFFFF"/>
        </w:rPr>
        <w:t>Начальник відділу економіки</w:t>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r>
      <w:r w:rsidRPr="009C7512">
        <w:rPr>
          <w:sz w:val="28"/>
          <w:szCs w:val="28"/>
          <w:shd w:val="clear" w:color="auto" w:fill="FFFFFF"/>
        </w:rPr>
        <w:tab/>
        <w:t>Наталія ЗАРІЦЬКА</w:t>
      </w: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Default="009539E0" w:rsidP="00951B1E">
      <w:pPr>
        <w:rPr>
          <w:lang w:val="uk-UA"/>
        </w:rPr>
      </w:pPr>
    </w:p>
    <w:p w:rsidR="009539E0" w:rsidRPr="00455198" w:rsidRDefault="009539E0" w:rsidP="00951B1E">
      <w:pPr>
        <w:rPr>
          <w:lang w:val="uk-UA"/>
        </w:rPr>
      </w:pPr>
    </w:p>
    <w:p w:rsidR="009539E0" w:rsidRPr="009632A2" w:rsidRDefault="009539E0" w:rsidP="00951B1E">
      <w:pPr>
        <w:jc w:val="both"/>
        <w:rPr>
          <w:sz w:val="22"/>
          <w:szCs w:val="22"/>
          <w:lang w:val="uk-UA"/>
        </w:rPr>
      </w:pPr>
    </w:p>
    <w:p w:rsidR="009539E0" w:rsidRPr="00FD6412" w:rsidRDefault="009539E0" w:rsidP="00951B1E">
      <w:pPr>
        <w:rPr>
          <w:lang w:val="uk-UA"/>
        </w:rPr>
      </w:pPr>
    </w:p>
    <w:p w:rsidR="009539E0" w:rsidRDefault="009539E0">
      <w:pPr>
        <w:rPr>
          <w:lang w:val="uk-UA"/>
        </w:rPr>
      </w:pPr>
    </w:p>
    <w:p w:rsidR="009539E0" w:rsidRPr="00951B1E" w:rsidRDefault="009539E0">
      <w:pPr>
        <w:rPr>
          <w:lang w:val="uk-UA"/>
        </w:rPr>
      </w:pPr>
    </w:p>
    <w:sectPr w:rsidR="009539E0" w:rsidRPr="00951B1E" w:rsidSect="00716A3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006"/>
    <w:multiLevelType w:val="hybridMultilevel"/>
    <w:tmpl w:val="87B24AF4"/>
    <w:lvl w:ilvl="0" w:tplc="55C01712">
      <w:start w:val="2"/>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5F3F38EE"/>
    <w:multiLevelType w:val="hybridMultilevel"/>
    <w:tmpl w:val="14740A5C"/>
    <w:lvl w:ilvl="0" w:tplc="7696D3F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1E"/>
    <w:rsid w:val="000233BE"/>
    <w:rsid w:val="0003059F"/>
    <w:rsid w:val="000C2EC3"/>
    <w:rsid w:val="000D1E51"/>
    <w:rsid w:val="001053E0"/>
    <w:rsid w:val="001169AC"/>
    <w:rsid w:val="00133548"/>
    <w:rsid w:val="00152631"/>
    <w:rsid w:val="002A44AA"/>
    <w:rsid w:val="003169E5"/>
    <w:rsid w:val="00370985"/>
    <w:rsid w:val="003C3EAA"/>
    <w:rsid w:val="00455198"/>
    <w:rsid w:val="00466674"/>
    <w:rsid w:val="004D1B18"/>
    <w:rsid w:val="004D3249"/>
    <w:rsid w:val="0050258D"/>
    <w:rsid w:val="00507CB8"/>
    <w:rsid w:val="00560617"/>
    <w:rsid w:val="005A6E2D"/>
    <w:rsid w:val="00612654"/>
    <w:rsid w:val="00634CFA"/>
    <w:rsid w:val="0064122A"/>
    <w:rsid w:val="00641C5D"/>
    <w:rsid w:val="00716A3A"/>
    <w:rsid w:val="007219BF"/>
    <w:rsid w:val="0072451C"/>
    <w:rsid w:val="007859CD"/>
    <w:rsid w:val="00785A64"/>
    <w:rsid w:val="007B2421"/>
    <w:rsid w:val="00852F12"/>
    <w:rsid w:val="008C30DB"/>
    <w:rsid w:val="00951B1E"/>
    <w:rsid w:val="009539E0"/>
    <w:rsid w:val="00956960"/>
    <w:rsid w:val="00962E65"/>
    <w:rsid w:val="009632A2"/>
    <w:rsid w:val="009C7512"/>
    <w:rsid w:val="009D2F2D"/>
    <w:rsid w:val="00AC1445"/>
    <w:rsid w:val="00AE2492"/>
    <w:rsid w:val="00AF4781"/>
    <w:rsid w:val="00B12ACE"/>
    <w:rsid w:val="00B40389"/>
    <w:rsid w:val="00B6643A"/>
    <w:rsid w:val="00BA6202"/>
    <w:rsid w:val="00BC50A8"/>
    <w:rsid w:val="00BD1EB9"/>
    <w:rsid w:val="00C27399"/>
    <w:rsid w:val="00C361DB"/>
    <w:rsid w:val="00C5470B"/>
    <w:rsid w:val="00C96719"/>
    <w:rsid w:val="00D61D3B"/>
    <w:rsid w:val="00DC375D"/>
    <w:rsid w:val="00E124A5"/>
    <w:rsid w:val="00E41746"/>
    <w:rsid w:val="00E563D8"/>
    <w:rsid w:val="00E676F1"/>
    <w:rsid w:val="00EA2B4D"/>
    <w:rsid w:val="00EA5944"/>
    <w:rsid w:val="00F77D1E"/>
    <w:rsid w:val="00FB241C"/>
    <w:rsid w:val="00FD64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E"/>
    <w:rPr>
      <w:rFonts w:eastAsia="Times New Roman"/>
      <w:sz w:val="24"/>
      <w:szCs w:val="24"/>
    </w:rPr>
  </w:style>
  <w:style w:type="paragraph" w:styleId="Heading1">
    <w:name w:val="heading 1"/>
    <w:basedOn w:val="Normal"/>
    <w:next w:val="Normal"/>
    <w:link w:val="Heading1Char"/>
    <w:uiPriority w:val="99"/>
    <w:qFormat/>
    <w:rsid w:val="00951B1E"/>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951B1E"/>
    <w:pPr>
      <w:keepNext/>
      <w:keepLines/>
      <w:spacing w:before="200"/>
      <w:outlineLvl w:val="1"/>
    </w:pPr>
    <w:rPr>
      <w:b/>
      <w:bCs/>
      <w:color w:val="4F81BD"/>
      <w:szCs w:val="26"/>
    </w:rPr>
  </w:style>
  <w:style w:type="paragraph" w:styleId="Heading3">
    <w:name w:val="heading 3"/>
    <w:basedOn w:val="Normal"/>
    <w:next w:val="Normal"/>
    <w:link w:val="Heading3Char"/>
    <w:uiPriority w:val="99"/>
    <w:qFormat/>
    <w:rsid w:val="00951B1E"/>
    <w:pPr>
      <w:keepNext/>
      <w:keepLines/>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1E"/>
    <w:rPr>
      <w:rFonts w:eastAsia="Times New Roman" w:cs="Times New Roman"/>
      <w:b/>
      <w:bCs/>
      <w:color w:val="365F91"/>
      <w:lang w:val="ru-RU" w:eastAsia="ru-RU"/>
    </w:rPr>
  </w:style>
  <w:style w:type="character" w:customStyle="1" w:styleId="Heading2Char">
    <w:name w:val="Heading 2 Char"/>
    <w:basedOn w:val="DefaultParagraphFont"/>
    <w:link w:val="Heading2"/>
    <w:uiPriority w:val="99"/>
    <w:locked/>
    <w:rsid w:val="00951B1E"/>
    <w:rPr>
      <w:rFonts w:eastAsia="Times New Roman"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951B1E"/>
    <w:rPr>
      <w:rFonts w:eastAsia="Times New Roman" w:cs="Times New Roman"/>
      <w:b/>
      <w:bCs/>
      <w:color w:val="4F81BD"/>
      <w:sz w:val="24"/>
      <w:szCs w:val="24"/>
      <w:lang w:val="ru-RU" w:eastAsia="ru-RU"/>
    </w:rPr>
  </w:style>
  <w:style w:type="paragraph" w:styleId="NormalWeb">
    <w:name w:val="Normal (Web)"/>
    <w:basedOn w:val="Normal"/>
    <w:uiPriority w:val="99"/>
    <w:rsid w:val="00951B1E"/>
    <w:pPr>
      <w:spacing w:before="100" w:beforeAutospacing="1" w:after="100" w:afterAutospacing="1"/>
    </w:pPr>
  </w:style>
  <w:style w:type="paragraph" w:customStyle="1" w:styleId="rvps2">
    <w:name w:val="rvps2"/>
    <w:basedOn w:val="Normal"/>
    <w:uiPriority w:val="99"/>
    <w:rsid w:val="00951B1E"/>
    <w:pPr>
      <w:spacing w:before="100" w:beforeAutospacing="1" w:after="100" w:afterAutospacing="1"/>
    </w:pPr>
  </w:style>
  <w:style w:type="character" w:customStyle="1" w:styleId="apple-converted-space">
    <w:name w:val="apple-converted-space"/>
    <w:basedOn w:val="DefaultParagraphFont"/>
    <w:uiPriority w:val="99"/>
    <w:rsid w:val="00951B1E"/>
    <w:rPr>
      <w:rFonts w:cs="Times New Roman"/>
    </w:rPr>
  </w:style>
  <w:style w:type="character" w:styleId="Strong">
    <w:name w:val="Strong"/>
    <w:basedOn w:val="DefaultParagraphFont"/>
    <w:uiPriority w:val="99"/>
    <w:qFormat/>
    <w:rsid w:val="00951B1E"/>
    <w:rPr>
      <w:rFonts w:cs="Times New Roman"/>
      <w:b/>
      <w:bCs/>
    </w:rPr>
  </w:style>
  <w:style w:type="paragraph" w:customStyle="1" w:styleId="a">
    <w:name w:val="Нормальний текст"/>
    <w:basedOn w:val="Normal"/>
    <w:link w:val="a0"/>
    <w:uiPriority w:val="99"/>
    <w:rsid w:val="00951B1E"/>
    <w:pPr>
      <w:spacing w:before="120"/>
      <w:ind w:firstLine="567"/>
    </w:pPr>
    <w:rPr>
      <w:rFonts w:ascii="Antiqua" w:eastAsia="Calibri" w:hAnsi="Antiqua"/>
      <w:sz w:val="20"/>
      <w:szCs w:val="20"/>
    </w:rPr>
  </w:style>
  <w:style w:type="character" w:customStyle="1" w:styleId="a0">
    <w:name w:val="Нормальний текст Знак"/>
    <w:link w:val="a"/>
    <w:uiPriority w:val="99"/>
    <w:locked/>
    <w:rsid w:val="00951B1E"/>
    <w:rPr>
      <w:rFonts w:ascii="Antiqua" w:hAnsi="Antiqua"/>
      <w:sz w:val="20"/>
      <w:lang w:eastAsia="ru-RU"/>
    </w:rPr>
  </w:style>
  <w:style w:type="paragraph" w:customStyle="1" w:styleId="StyleZakonu">
    <w:name w:val="StyleZakonu"/>
    <w:basedOn w:val="Normal"/>
    <w:link w:val="StyleZakonu0"/>
    <w:uiPriority w:val="99"/>
    <w:rsid w:val="00951B1E"/>
    <w:pPr>
      <w:spacing w:after="60" w:line="220" w:lineRule="exact"/>
      <w:ind w:firstLine="284"/>
      <w:jc w:val="both"/>
    </w:pPr>
    <w:rPr>
      <w:sz w:val="20"/>
      <w:szCs w:val="20"/>
    </w:rPr>
  </w:style>
  <w:style w:type="character" w:customStyle="1" w:styleId="StyleZakonu0">
    <w:name w:val="StyleZakonu Знак"/>
    <w:link w:val="StyleZakonu"/>
    <w:uiPriority w:val="99"/>
    <w:locked/>
    <w:rsid w:val="00951B1E"/>
    <w:rPr>
      <w:rFonts w:eastAsia="Times New Roman"/>
      <w:sz w:val="20"/>
      <w:lang w:eastAsia="ru-RU"/>
    </w:rPr>
  </w:style>
  <w:style w:type="paragraph" w:styleId="Caption">
    <w:name w:val="caption"/>
    <w:basedOn w:val="Normal"/>
    <w:uiPriority w:val="99"/>
    <w:qFormat/>
    <w:rsid w:val="00951B1E"/>
    <w:pPr>
      <w:jc w:val="center"/>
    </w:pPr>
    <w:rPr>
      <w:sz w:val="26"/>
      <w:szCs w:val="20"/>
      <w:lang w:val="uk-UA"/>
    </w:rPr>
  </w:style>
  <w:style w:type="paragraph" w:styleId="HTMLPreformatted">
    <w:name w:val="HTML Preformatted"/>
    <w:basedOn w:val="Normal"/>
    <w:link w:val="HTMLPreformattedChar"/>
    <w:uiPriority w:val="99"/>
    <w:rsid w:val="0095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PreformattedChar">
    <w:name w:val="HTML Preformatted Char"/>
    <w:basedOn w:val="DefaultParagraphFont"/>
    <w:link w:val="HTMLPreformatted"/>
    <w:uiPriority w:val="99"/>
    <w:locked/>
    <w:rsid w:val="00951B1E"/>
    <w:rPr>
      <w:rFonts w:ascii="Courier New" w:hAnsi="Courier New" w:cs="Courier New"/>
      <w:color w:val="000000"/>
      <w:sz w:val="22"/>
      <w:szCs w:val="22"/>
      <w:lang w:val="ru-RU" w:eastAsia="ru-RU"/>
    </w:rPr>
  </w:style>
  <w:style w:type="paragraph" w:styleId="NoSpacing">
    <w:name w:val="No Spacing"/>
    <w:link w:val="NoSpacingChar1"/>
    <w:uiPriority w:val="99"/>
    <w:qFormat/>
    <w:rsid w:val="00951B1E"/>
    <w:pPr>
      <w:spacing w:after="160" w:line="276" w:lineRule="auto"/>
    </w:pPr>
    <w:rPr>
      <w:rFonts w:ascii="Calibri" w:hAnsi="Calibri"/>
    </w:rPr>
  </w:style>
  <w:style w:type="character" w:customStyle="1" w:styleId="NoSpacingChar1">
    <w:name w:val="No Spacing Char1"/>
    <w:link w:val="NoSpacing"/>
    <w:uiPriority w:val="99"/>
    <w:locked/>
    <w:rsid w:val="00951B1E"/>
    <w:rPr>
      <w:rFonts w:ascii="Calibri" w:hAnsi="Calibri"/>
      <w:sz w:val="22"/>
      <w:lang w:val="ru-RU"/>
    </w:rPr>
  </w:style>
  <w:style w:type="paragraph" w:customStyle="1" w:styleId="rvps12">
    <w:name w:val="rvps12"/>
    <w:basedOn w:val="Normal"/>
    <w:uiPriority w:val="99"/>
    <w:rsid w:val="00951B1E"/>
    <w:pPr>
      <w:spacing w:before="100" w:beforeAutospacing="1" w:after="100" w:afterAutospacing="1"/>
    </w:pPr>
  </w:style>
  <w:style w:type="paragraph" w:customStyle="1" w:styleId="rvps14">
    <w:name w:val="rvps14"/>
    <w:basedOn w:val="Normal"/>
    <w:uiPriority w:val="99"/>
    <w:rsid w:val="00951B1E"/>
    <w:pPr>
      <w:spacing w:before="100" w:beforeAutospacing="1" w:after="100" w:afterAutospacing="1"/>
    </w:pPr>
  </w:style>
  <w:style w:type="character" w:customStyle="1" w:styleId="rvts15">
    <w:name w:val="rvts15"/>
    <w:basedOn w:val="DefaultParagraphFont"/>
    <w:uiPriority w:val="99"/>
    <w:rsid w:val="00951B1E"/>
    <w:rPr>
      <w:rFonts w:cs="Times New Roman"/>
    </w:rPr>
  </w:style>
  <w:style w:type="paragraph" w:customStyle="1" w:styleId="rvps7">
    <w:name w:val="rvps7"/>
    <w:basedOn w:val="Normal"/>
    <w:uiPriority w:val="99"/>
    <w:rsid w:val="00951B1E"/>
    <w:pPr>
      <w:spacing w:before="100" w:beforeAutospacing="1" w:after="100" w:afterAutospacing="1"/>
    </w:pPr>
  </w:style>
  <w:style w:type="paragraph" w:customStyle="1" w:styleId="rvps3">
    <w:name w:val="rvps3"/>
    <w:basedOn w:val="Normal"/>
    <w:uiPriority w:val="99"/>
    <w:rsid w:val="00951B1E"/>
    <w:pPr>
      <w:spacing w:before="100" w:beforeAutospacing="1" w:after="100" w:afterAutospacing="1"/>
    </w:pPr>
  </w:style>
  <w:style w:type="character" w:customStyle="1" w:styleId="2">
    <w:name w:val="Стиль2"/>
    <w:basedOn w:val="LineNumber"/>
    <w:uiPriority w:val="99"/>
    <w:rsid w:val="00951B1E"/>
  </w:style>
  <w:style w:type="paragraph" w:styleId="BodyText">
    <w:name w:val="Body Text"/>
    <w:basedOn w:val="Normal"/>
    <w:link w:val="BodyTextChar"/>
    <w:uiPriority w:val="99"/>
    <w:rsid w:val="00951B1E"/>
    <w:pPr>
      <w:jc w:val="both"/>
    </w:pPr>
    <w:rPr>
      <w:rFonts w:eastAsia="Calibri"/>
      <w:lang w:val="uk-UA"/>
    </w:rPr>
  </w:style>
  <w:style w:type="character" w:customStyle="1" w:styleId="BodyTextChar">
    <w:name w:val="Body Text Char"/>
    <w:basedOn w:val="DefaultParagraphFont"/>
    <w:link w:val="BodyText"/>
    <w:uiPriority w:val="99"/>
    <w:locked/>
    <w:rsid w:val="00951B1E"/>
    <w:rPr>
      <w:rFonts w:eastAsia="Times New Roman" w:cs="Times New Roman"/>
      <w:sz w:val="24"/>
      <w:szCs w:val="24"/>
      <w:lang w:eastAsia="ru-RU"/>
    </w:rPr>
  </w:style>
  <w:style w:type="paragraph" w:customStyle="1" w:styleId="a1">
    <w:name w:val="Подпись к таблице"/>
    <w:basedOn w:val="Normal"/>
    <w:uiPriority w:val="99"/>
    <w:rsid w:val="00951B1E"/>
    <w:pPr>
      <w:shd w:val="clear" w:color="auto" w:fill="FFFFFF"/>
      <w:suppressAutoHyphens/>
      <w:spacing w:line="240" w:lineRule="atLeast"/>
    </w:pPr>
    <w:rPr>
      <w:sz w:val="27"/>
      <w:szCs w:val="27"/>
      <w:lang w:eastAsia="ar-SA"/>
    </w:rPr>
  </w:style>
  <w:style w:type="character" w:styleId="LineNumber">
    <w:name w:val="line number"/>
    <w:basedOn w:val="DefaultParagraphFont"/>
    <w:uiPriority w:val="99"/>
    <w:semiHidden/>
    <w:rsid w:val="00951B1E"/>
    <w:rPr>
      <w:rFonts w:cs="Times New Roman"/>
    </w:rPr>
  </w:style>
  <w:style w:type="paragraph" w:customStyle="1" w:styleId="rvps17">
    <w:name w:val="rvps17"/>
    <w:basedOn w:val="Normal"/>
    <w:uiPriority w:val="99"/>
    <w:rsid w:val="00951B1E"/>
    <w:pPr>
      <w:spacing w:before="100" w:beforeAutospacing="1" w:after="100" w:afterAutospacing="1"/>
    </w:pPr>
    <w:rPr>
      <w:lang w:val="uk-UA" w:eastAsia="uk-UA"/>
    </w:rPr>
  </w:style>
  <w:style w:type="character" w:customStyle="1" w:styleId="rvts23">
    <w:name w:val="rvts23"/>
    <w:basedOn w:val="DefaultParagraphFont"/>
    <w:uiPriority w:val="99"/>
    <w:rsid w:val="00951B1E"/>
    <w:rPr>
      <w:rFonts w:cs="Times New Roman"/>
    </w:rPr>
  </w:style>
  <w:style w:type="character" w:customStyle="1" w:styleId="rvts64">
    <w:name w:val="rvts64"/>
    <w:basedOn w:val="DefaultParagraphFont"/>
    <w:uiPriority w:val="99"/>
    <w:rsid w:val="00951B1E"/>
    <w:rPr>
      <w:rFonts w:cs="Times New Roman"/>
    </w:rPr>
  </w:style>
  <w:style w:type="character" w:customStyle="1" w:styleId="rvts9">
    <w:name w:val="rvts9"/>
    <w:basedOn w:val="DefaultParagraphFont"/>
    <w:uiPriority w:val="99"/>
    <w:rsid w:val="00951B1E"/>
    <w:rPr>
      <w:rFonts w:cs="Times New Roman"/>
    </w:rPr>
  </w:style>
  <w:style w:type="paragraph" w:customStyle="1" w:styleId="rvps6">
    <w:name w:val="rvps6"/>
    <w:basedOn w:val="Normal"/>
    <w:uiPriority w:val="99"/>
    <w:rsid w:val="00951B1E"/>
    <w:pPr>
      <w:spacing w:before="100" w:beforeAutospacing="1" w:after="100" w:afterAutospacing="1"/>
    </w:pPr>
    <w:rPr>
      <w:lang w:val="uk-UA" w:eastAsia="uk-UA"/>
    </w:rPr>
  </w:style>
  <w:style w:type="paragraph" w:customStyle="1" w:styleId="1">
    <w:name w:val="Без интервала1"/>
    <w:link w:val="NoSpacingChar"/>
    <w:uiPriority w:val="99"/>
    <w:rsid w:val="00951B1E"/>
    <w:pPr>
      <w:spacing w:after="160" w:line="276" w:lineRule="auto"/>
    </w:pPr>
    <w:rPr>
      <w:rFonts w:eastAsia="Times New Roman"/>
    </w:rPr>
  </w:style>
  <w:style w:type="paragraph" w:styleId="Subtitle">
    <w:name w:val="Subtitle"/>
    <w:basedOn w:val="Normal"/>
    <w:next w:val="Normal"/>
    <w:link w:val="SubtitleChar"/>
    <w:uiPriority w:val="99"/>
    <w:qFormat/>
    <w:rsid w:val="00951B1E"/>
    <w:pPr>
      <w:numPr>
        <w:ilvl w:val="1"/>
      </w:numPr>
    </w:pPr>
    <w:rPr>
      <w:i/>
      <w:iCs/>
      <w:color w:val="4F81BD"/>
      <w:spacing w:val="15"/>
    </w:rPr>
  </w:style>
  <w:style w:type="character" w:customStyle="1" w:styleId="SubtitleChar">
    <w:name w:val="Subtitle Char"/>
    <w:basedOn w:val="DefaultParagraphFont"/>
    <w:link w:val="Subtitle"/>
    <w:uiPriority w:val="99"/>
    <w:locked/>
    <w:rsid w:val="00951B1E"/>
    <w:rPr>
      <w:rFonts w:eastAsia="Times New Roman" w:cs="Times New Roman"/>
      <w:i/>
      <w:iCs/>
      <w:color w:val="4F81BD"/>
      <w:spacing w:val="15"/>
      <w:sz w:val="24"/>
      <w:szCs w:val="24"/>
      <w:lang w:val="ru-RU" w:eastAsia="ru-RU"/>
    </w:rPr>
  </w:style>
  <w:style w:type="character" w:styleId="Emphasis">
    <w:name w:val="Emphasis"/>
    <w:basedOn w:val="DefaultParagraphFont"/>
    <w:uiPriority w:val="99"/>
    <w:qFormat/>
    <w:rsid w:val="00951B1E"/>
    <w:rPr>
      <w:rFonts w:cs="Times New Roman"/>
      <w:i/>
      <w:iCs/>
    </w:rPr>
  </w:style>
  <w:style w:type="character" w:customStyle="1" w:styleId="10">
    <w:name w:val="Слабое выделение1"/>
    <w:basedOn w:val="DefaultParagraphFont"/>
    <w:uiPriority w:val="99"/>
    <w:rsid w:val="00951B1E"/>
    <w:rPr>
      <w:rFonts w:cs="Times New Roman"/>
      <w:i/>
      <w:iCs/>
      <w:color w:val="808080"/>
    </w:rPr>
  </w:style>
  <w:style w:type="character" w:customStyle="1" w:styleId="NoSpacingChar">
    <w:name w:val="No Spacing Char"/>
    <w:link w:val="1"/>
    <w:uiPriority w:val="99"/>
    <w:locked/>
    <w:rsid w:val="00951B1E"/>
    <w:rPr>
      <w:rFonts w:eastAsia="Times New Roman"/>
      <w:sz w:val="22"/>
      <w:lang w:val="ru-RU"/>
    </w:rPr>
  </w:style>
  <w:style w:type="character" w:customStyle="1" w:styleId="rvts82">
    <w:name w:val="rvts82"/>
    <w:basedOn w:val="DefaultParagraphFont"/>
    <w:uiPriority w:val="99"/>
    <w:rsid w:val="00951B1E"/>
    <w:rPr>
      <w:rFonts w:cs="Times New Roman"/>
    </w:rPr>
  </w:style>
  <w:style w:type="character" w:styleId="Hyperlink">
    <w:name w:val="Hyperlink"/>
    <w:basedOn w:val="DefaultParagraphFont"/>
    <w:uiPriority w:val="99"/>
    <w:semiHidden/>
    <w:rsid w:val="00951B1E"/>
    <w:rPr>
      <w:rFonts w:cs="Times New Roman"/>
      <w:color w:val="0000FF"/>
      <w:u w:val="single"/>
    </w:rPr>
  </w:style>
  <w:style w:type="character" w:customStyle="1" w:styleId="rvts0">
    <w:name w:val="rvts0"/>
    <w:basedOn w:val="DefaultParagraphFont"/>
    <w:uiPriority w:val="99"/>
    <w:rsid w:val="00951B1E"/>
    <w:rPr>
      <w:rFonts w:cs="Times New Roman"/>
    </w:rPr>
  </w:style>
  <w:style w:type="paragraph" w:customStyle="1" w:styleId="a2">
    <w:name w:val="Назва документа"/>
    <w:basedOn w:val="Normal"/>
    <w:next w:val="a"/>
    <w:uiPriority w:val="99"/>
    <w:rsid w:val="00951B1E"/>
    <w:pPr>
      <w:keepNext/>
      <w:keepLines/>
      <w:spacing w:before="240" w:after="240"/>
      <w:jc w:val="center"/>
    </w:pPr>
    <w:rPr>
      <w:rFonts w:ascii="Antiqua" w:hAnsi="Antiqua"/>
      <w:b/>
      <w:sz w:val="26"/>
      <w:szCs w:val="20"/>
      <w:lang w:val="uk-UA"/>
    </w:rPr>
  </w:style>
  <w:style w:type="character" w:styleId="PageNumber">
    <w:name w:val="page number"/>
    <w:basedOn w:val="DefaultParagraphFont"/>
    <w:uiPriority w:val="99"/>
    <w:rsid w:val="00951B1E"/>
    <w:rPr>
      <w:rFonts w:cs="Times New Roman"/>
    </w:rPr>
  </w:style>
  <w:style w:type="character" w:customStyle="1" w:styleId="BalloonTextChar">
    <w:name w:val="Balloon Text Char"/>
    <w:uiPriority w:val="99"/>
    <w:semiHidden/>
    <w:locked/>
    <w:rsid w:val="00951B1E"/>
    <w:rPr>
      <w:rFonts w:ascii="Tahoma" w:hAnsi="Tahoma"/>
      <w:sz w:val="16"/>
      <w:lang w:eastAsia="ru-RU"/>
    </w:rPr>
  </w:style>
  <w:style w:type="paragraph" w:styleId="BalloonText">
    <w:name w:val="Balloon Text"/>
    <w:basedOn w:val="Normal"/>
    <w:link w:val="BalloonTextChar1"/>
    <w:uiPriority w:val="99"/>
    <w:semiHidden/>
    <w:rsid w:val="00951B1E"/>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C27399"/>
    <w:rPr>
      <w:rFonts w:eastAsia="Times New Roman" w:cs="Times New Roman"/>
      <w:sz w:val="2"/>
    </w:rPr>
  </w:style>
  <w:style w:type="character" w:customStyle="1" w:styleId="11">
    <w:name w:val="Текст выноски Знак1"/>
    <w:basedOn w:val="DefaultParagraphFont"/>
    <w:uiPriority w:val="99"/>
    <w:semiHidden/>
    <w:rsid w:val="00951B1E"/>
    <w:rPr>
      <w:rFonts w:ascii="Segoe UI" w:hAnsi="Segoe UI" w:cs="Segoe UI"/>
      <w:sz w:val="18"/>
      <w:szCs w:val="18"/>
      <w:lang w:val="ru-RU" w:eastAsia="ru-RU"/>
    </w:rPr>
  </w:style>
  <w:style w:type="paragraph" w:customStyle="1" w:styleId="ShapkaDocumentu">
    <w:name w:val="Shapka Documentu"/>
    <w:basedOn w:val="Normal"/>
    <w:uiPriority w:val="99"/>
    <w:rsid w:val="00951B1E"/>
    <w:pPr>
      <w:keepNext/>
      <w:keepLines/>
      <w:spacing w:after="240"/>
      <w:ind w:left="3969"/>
      <w:jc w:val="center"/>
    </w:pPr>
    <w:rPr>
      <w:rFonts w:ascii="Antiqua" w:hAnsi="Antiqua"/>
      <w:sz w:val="26"/>
      <w:szCs w:val="20"/>
      <w:lang w:val="uk-UA"/>
    </w:rPr>
  </w:style>
  <w:style w:type="character" w:customStyle="1" w:styleId="rvts46">
    <w:name w:val="rvts46"/>
    <w:basedOn w:val="DefaultParagraphFont"/>
    <w:uiPriority w:val="99"/>
    <w:rsid w:val="00951B1E"/>
    <w:rPr>
      <w:rFonts w:cs="Times New Roman"/>
    </w:rPr>
  </w:style>
  <w:style w:type="paragraph" w:customStyle="1" w:styleId="20">
    <w:name w:val="Без интервала2"/>
    <w:uiPriority w:val="99"/>
    <w:rsid w:val="00951B1E"/>
    <w:pPr>
      <w:spacing w:line="276" w:lineRule="auto"/>
    </w:pPr>
    <w:rPr>
      <w:rFonts w:eastAsia="Times New Roman"/>
      <w:sz w:val="26"/>
      <w:lang w:eastAsia="en-US"/>
    </w:rPr>
  </w:style>
  <w:style w:type="character" w:customStyle="1" w:styleId="21">
    <w:name w:val="Слабое выделение2"/>
    <w:basedOn w:val="DefaultParagraphFont"/>
    <w:uiPriority w:val="99"/>
    <w:rsid w:val="00951B1E"/>
    <w:rPr>
      <w:rFonts w:cs="Times New Roman"/>
      <w:i/>
      <w:iCs/>
      <w:color w:val="808080"/>
    </w:rPr>
  </w:style>
  <w:style w:type="table" w:styleId="TableGrid">
    <w:name w:val="Table Grid"/>
    <w:basedOn w:val="TableNormal"/>
    <w:uiPriority w:val="99"/>
    <w:rsid w:val="001526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55-17/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63</Pages>
  <Words>13614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Eko</dc:creator>
  <cp:keywords/>
  <dc:description/>
  <cp:lastModifiedBy>Depviddil</cp:lastModifiedBy>
  <cp:revision>4</cp:revision>
  <cp:lastPrinted>2021-06-22T06:34:00Z</cp:lastPrinted>
  <dcterms:created xsi:type="dcterms:W3CDTF">2021-06-22T06:28:00Z</dcterms:created>
  <dcterms:modified xsi:type="dcterms:W3CDTF">2021-06-22T06:34:00Z</dcterms:modified>
</cp:coreProperties>
</file>